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009D5" w14:textId="3BBCB186" w:rsidR="00AE4164" w:rsidRDefault="00AE4164" w:rsidP="29AA7B93">
      <w:pPr>
        <w:spacing w:line="257" w:lineRule="auto"/>
      </w:pPr>
    </w:p>
    <w:p w14:paraId="3CD36A20" w14:textId="72AA2FF3" w:rsidR="4191AA56" w:rsidRDefault="4191AA56" w:rsidP="4191AA56">
      <w:pPr>
        <w:spacing w:line="257" w:lineRule="auto"/>
      </w:pPr>
    </w:p>
    <w:p w14:paraId="3AA3E5F3" w14:textId="44D1C0AD" w:rsidR="4191AA56" w:rsidRDefault="4191AA56" w:rsidP="4191AA56">
      <w:pPr>
        <w:spacing w:line="257" w:lineRule="auto"/>
      </w:pPr>
    </w:p>
    <w:p w14:paraId="5DB6D82A" w14:textId="0765BC00" w:rsidR="00AE4164" w:rsidRDefault="29017F2E" w:rsidP="4191AA56">
      <w:pPr>
        <w:spacing w:after="240"/>
        <w:jc w:val="center"/>
      </w:pPr>
      <w:r>
        <w:rPr>
          <w:noProof/>
        </w:rPr>
        <w:drawing>
          <wp:inline distT="0" distB="0" distL="0" distR="0" wp14:anchorId="30A2F6CB" wp14:editId="71803973">
            <wp:extent cx="1438275" cy="1955165"/>
            <wp:effectExtent l="0" t="0" r="9525" b="6985"/>
            <wp:docPr id="17784185" name="Picture 17784185" descr="Et bilde som inneholder tekst, logo, emblem, symbol&#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4185"/>
                    <pic:cNvPicPr/>
                  </pic:nvPicPr>
                  <pic:blipFill>
                    <a:blip r:embed="rId11">
                      <a:extLst>
                        <a:ext uri="{28A0092B-C50C-407E-A947-70E740481C1C}">
                          <a14:useLocalDpi xmlns:a14="http://schemas.microsoft.com/office/drawing/2010/main" val="0"/>
                        </a:ext>
                      </a:extLst>
                    </a:blip>
                    <a:stretch>
                      <a:fillRect/>
                    </a:stretch>
                  </pic:blipFill>
                  <pic:spPr>
                    <a:xfrm>
                      <a:off x="0" y="0"/>
                      <a:ext cx="1438275" cy="1955165"/>
                    </a:xfrm>
                    <a:prstGeom prst="rect">
                      <a:avLst/>
                    </a:prstGeom>
                  </pic:spPr>
                </pic:pic>
              </a:graphicData>
            </a:graphic>
          </wp:inline>
        </w:drawing>
      </w:r>
    </w:p>
    <w:p w14:paraId="190FFA09" w14:textId="4DE73FEE" w:rsidR="00AE4164" w:rsidRDefault="00AE4164" w:rsidP="4191AA56">
      <w:pPr>
        <w:jc w:val="center"/>
      </w:pPr>
      <w:r>
        <w:t>Databehandleravtale inngått mellom</w:t>
      </w:r>
    </w:p>
    <w:p w14:paraId="3BBE2199" w14:textId="77777777" w:rsidR="009C0A1E" w:rsidRDefault="009C0A1E" w:rsidP="009C0A1E">
      <w:pPr>
        <w:jc w:val="center"/>
      </w:pPr>
      <w:r>
        <w:t>Bergen kommune</w:t>
      </w:r>
      <w:r>
        <w:br/>
        <w:t>Org.nr. 964 338 531</w:t>
      </w:r>
      <w:r>
        <w:br/>
        <w:t>Postboks 7700</w:t>
      </w:r>
      <w:r>
        <w:br/>
        <w:t>N-5020 Bergen</w:t>
      </w:r>
    </w:p>
    <w:p w14:paraId="064E1E5C" w14:textId="0F2FBBB3" w:rsidR="00AE4164" w:rsidRDefault="00AE4164" w:rsidP="007C1A1F">
      <w:pPr>
        <w:jc w:val="center"/>
      </w:pPr>
      <w:r>
        <w:t>heretter kalt «Behandlingsansvarlig»</w:t>
      </w:r>
    </w:p>
    <w:p w14:paraId="7DEF74F4" w14:textId="77777777" w:rsidR="00AE4164" w:rsidRDefault="00AE4164" w:rsidP="007C1A1F">
      <w:pPr>
        <w:spacing w:after="0"/>
        <w:jc w:val="center"/>
      </w:pPr>
    </w:p>
    <w:p w14:paraId="6666A40F" w14:textId="77777777" w:rsidR="00AE4164" w:rsidRDefault="00AE4164" w:rsidP="007C1A1F">
      <w:pPr>
        <w:jc w:val="center"/>
      </w:pPr>
      <w:r>
        <w:t>og</w:t>
      </w:r>
    </w:p>
    <w:p w14:paraId="0AB0B130" w14:textId="77777777" w:rsidR="00AE4164" w:rsidRDefault="00AE4164" w:rsidP="007C1A1F">
      <w:pPr>
        <w:spacing w:after="0"/>
        <w:jc w:val="center"/>
      </w:pPr>
    </w:p>
    <w:p w14:paraId="378A3AD5" w14:textId="77777777" w:rsidR="00AE4164" w:rsidRDefault="00AE4164" w:rsidP="007C1A1F">
      <w:pPr>
        <w:jc w:val="center"/>
      </w:pPr>
      <w:r>
        <w:rPr>
          <w:highlight w:val="yellow"/>
        </w:rPr>
        <w:t>&lt;</w:t>
      </w:r>
      <w:r w:rsidRPr="00924891">
        <w:rPr>
          <w:highlight w:val="yellow"/>
        </w:rPr>
        <w:t>Navn på virksomhet&gt;</w:t>
      </w:r>
      <w:r>
        <w:br/>
        <w:t xml:space="preserve">Org.nr. </w:t>
      </w:r>
      <w:r>
        <w:rPr>
          <w:highlight w:val="yellow"/>
        </w:rPr>
        <w:t>&lt;</w:t>
      </w:r>
      <w:r w:rsidRPr="00360254">
        <w:rPr>
          <w:highlight w:val="yellow"/>
        </w:rPr>
        <w:t>O</w:t>
      </w:r>
      <w:r>
        <w:rPr>
          <w:highlight w:val="yellow"/>
        </w:rPr>
        <w:t>rganisasjonsnummer</w:t>
      </w:r>
      <w:r w:rsidRPr="00334118">
        <w:rPr>
          <w:highlight w:val="yellow"/>
        </w:rPr>
        <w:t>&gt;</w:t>
      </w:r>
      <w:r>
        <w:br/>
      </w:r>
      <w:r>
        <w:rPr>
          <w:highlight w:val="yellow"/>
        </w:rPr>
        <w:t>&lt;</w:t>
      </w:r>
      <w:r w:rsidRPr="00360254">
        <w:rPr>
          <w:highlight w:val="yellow"/>
        </w:rPr>
        <w:t>A</w:t>
      </w:r>
      <w:r>
        <w:rPr>
          <w:highlight w:val="yellow"/>
        </w:rPr>
        <w:t>dresse&gt;</w:t>
      </w:r>
      <w:r w:rsidRPr="00360254">
        <w:rPr>
          <w:highlight w:val="yellow"/>
        </w:rPr>
        <w:br/>
      </w:r>
      <w:r>
        <w:rPr>
          <w:highlight w:val="yellow"/>
        </w:rPr>
        <w:t>&lt;</w:t>
      </w:r>
      <w:r w:rsidRPr="00360254">
        <w:rPr>
          <w:highlight w:val="yellow"/>
        </w:rPr>
        <w:t>P</w:t>
      </w:r>
      <w:r>
        <w:rPr>
          <w:highlight w:val="yellow"/>
        </w:rPr>
        <w:t>ostnummer og poststed</w:t>
      </w:r>
      <w:r w:rsidRPr="00334118">
        <w:rPr>
          <w:highlight w:val="yellow"/>
        </w:rPr>
        <w:t>&gt;</w:t>
      </w:r>
    </w:p>
    <w:p w14:paraId="4CFFC04A" w14:textId="77777777" w:rsidR="00AE4164" w:rsidRDefault="00AE4164" w:rsidP="007C1A1F">
      <w:pPr>
        <w:jc w:val="center"/>
      </w:pPr>
      <w:r>
        <w:t>heretter «Databehandleren»</w:t>
      </w:r>
    </w:p>
    <w:p w14:paraId="0A80B898" w14:textId="77777777" w:rsidR="00AE4164" w:rsidRDefault="00AE4164" w:rsidP="007C1A1F">
      <w:pPr>
        <w:spacing w:after="0"/>
        <w:jc w:val="center"/>
      </w:pPr>
    </w:p>
    <w:p w14:paraId="07364D4E" w14:textId="77777777" w:rsidR="00AE4164" w:rsidRDefault="00AE4164" w:rsidP="007C1A1F">
      <w:pPr>
        <w:jc w:val="center"/>
      </w:pPr>
      <w:r>
        <w:t>som hver for seg er en «Part» og sammen utgjør «Partene».</w:t>
      </w:r>
    </w:p>
    <w:p w14:paraId="494051A6" w14:textId="45075540" w:rsidR="00AE4164" w:rsidRDefault="00CA6EDE" w:rsidP="007C1A1F">
      <w:pPr>
        <w:jc w:val="center"/>
      </w:pPr>
      <w:r>
        <w:br/>
      </w:r>
      <w:r w:rsidRPr="00511CD2">
        <w:t xml:space="preserve">Avtalen undertegnes i </w:t>
      </w:r>
      <w:r>
        <w:t>to</w:t>
      </w:r>
      <w:r w:rsidRPr="00511CD2">
        <w:t xml:space="preserve"> eksemplarer</w:t>
      </w:r>
      <w:r>
        <w:t>, ett</w:t>
      </w:r>
      <w:r w:rsidRPr="00511CD2">
        <w:t xml:space="preserve"> til hver Part.</w:t>
      </w:r>
    </w:p>
    <w:p w14:paraId="4C8624CA" w14:textId="77777777" w:rsidR="00825298" w:rsidRDefault="00825298" w:rsidP="007C1A1F">
      <w:pPr>
        <w:jc w:val="center"/>
      </w:pPr>
    </w:p>
    <w:p w14:paraId="43891C81" w14:textId="35408E4E" w:rsidR="00AE4164" w:rsidRDefault="00AE4164" w:rsidP="007C1A1F">
      <w:pPr>
        <w:jc w:val="center"/>
      </w:pPr>
      <w:r>
        <w:t xml:space="preserve">Databehandleravtalen er knyttet til avtale datert </w:t>
      </w:r>
      <w:r>
        <w:rPr>
          <w:highlight w:val="yellow"/>
        </w:rPr>
        <w:t>&lt;</w:t>
      </w:r>
      <w:r w:rsidRPr="00A85953">
        <w:rPr>
          <w:highlight w:val="yellow"/>
        </w:rPr>
        <w:t>sett inn dato</w:t>
      </w:r>
      <w:r w:rsidRPr="00334118">
        <w:rPr>
          <w:highlight w:val="yellow"/>
        </w:rPr>
        <w:t>&gt;</w:t>
      </w:r>
      <w:r>
        <w:t xml:space="preserve"> mellom Partene, heretter omtalt som «Hovedavtalen».</w:t>
      </w:r>
    </w:p>
    <w:p w14:paraId="61C7AB95" w14:textId="77777777" w:rsidR="00AE4164" w:rsidRDefault="00AE4164" w:rsidP="007C1A1F">
      <w:pPr>
        <w:jc w:val="center"/>
      </w:pPr>
    </w:p>
    <w:p w14:paraId="440E64DF" w14:textId="77777777" w:rsidR="00AE4164" w:rsidRDefault="00AE4164" w:rsidP="00AE4164"/>
    <w:bookmarkStart w:id="0" w:name="_Toc1977800493" w:displacedByCustomXml="next"/>
    <w:sdt>
      <w:sdtPr>
        <w:rPr>
          <w:rFonts w:asciiTheme="minorHAnsi" w:eastAsiaTheme="minorEastAsia" w:hAnsiTheme="minorHAnsi" w:cstheme="minorBidi"/>
          <w:color w:val="auto"/>
          <w:sz w:val="22"/>
          <w:szCs w:val="22"/>
          <w:lang w:eastAsia="en-US"/>
        </w:rPr>
        <w:id w:val="174912978"/>
        <w:docPartObj>
          <w:docPartGallery w:val="Table of Contents"/>
          <w:docPartUnique/>
        </w:docPartObj>
      </w:sdtPr>
      <w:sdtContent>
        <w:p w14:paraId="77408E82" w14:textId="77777777" w:rsidR="00AE4164" w:rsidRPr="00575B46" w:rsidRDefault="00AE4164" w:rsidP="00AE4164">
          <w:pPr>
            <w:pStyle w:val="Overskriftforinnholdsfortegnelse"/>
            <w:rPr>
              <w:rStyle w:val="Overskrift1Tegn"/>
            </w:rPr>
          </w:pPr>
          <w:r w:rsidRPr="461814CC">
            <w:rPr>
              <w:rStyle w:val="Overskrift1Tegn"/>
            </w:rPr>
            <w:t>Innholdsfortegnelse</w:t>
          </w:r>
          <w:bookmarkEnd w:id="0"/>
        </w:p>
        <w:p w14:paraId="366BF6A3" w14:textId="7828925A" w:rsidR="00B076C6" w:rsidRDefault="00BB2FD0" w:rsidP="461814CC">
          <w:pPr>
            <w:pStyle w:val="INNH1"/>
            <w:rPr>
              <w:rStyle w:val="Hyperkobling"/>
              <w:noProof/>
              <w:kern w:val="2"/>
              <w:lang w:eastAsia="nb-NO"/>
              <w14:ligatures w14:val="standardContextual"/>
            </w:rPr>
          </w:pPr>
          <w:r>
            <w:fldChar w:fldCharType="begin"/>
          </w:r>
          <w:r w:rsidR="4191AA56">
            <w:instrText>TOC \o "1-3" \z \u \h</w:instrText>
          </w:r>
          <w:r>
            <w:fldChar w:fldCharType="separate"/>
          </w:r>
          <w:hyperlink w:anchor="_Toc1977800493">
            <w:r w:rsidR="461814CC" w:rsidRPr="461814CC">
              <w:rPr>
                <w:rStyle w:val="Hyperkobling"/>
              </w:rPr>
              <w:t>Innholdsfortegnelse</w:t>
            </w:r>
            <w:r w:rsidR="4191AA56">
              <w:tab/>
            </w:r>
            <w:r w:rsidR="4191AA56">
              <w:fldChar w:fldCharType="begin"/>
            </w:r>
            <w:r w:rsidR="4191AA56">
              <w:instrText>PAGEREF _Toc1977800493 \h</w:instrText>
            </w:r>
            <w:r w:rsidR="4191AA56">
              <w:fldChar w:fldCharType="separate"/>
            </w:r>
            <w:r w:rsidR="00FE59D6">
              <w:rPr>
                <w:noProof/>
              </w:rPr>
              <w:t>2</w:t>
            </w:r>
            <w:r w:rsidR="4191AA56">
              <w:fldChar w:fldCharType="end"/>
            </w:r>
          </w:hyperlink>
        </w:p>
        <w:p w14:paraId="66E19E02" w14:textId="7D8CE1B2" w:rsidR="00B076C6" w:rsidRDefault="461814CC" w:rsidP="461814CC">
          <w:pPr>
            <w:pStyle w:val="INNH1"/>
            <w:rPr>
              <w:rStyle w:val="Hyperkobling"/>
              <w:noProof/>
              <w:kern w:val="2"/>
              <w:lang w:eastAsia="nb-NO"/>
              <w14:ligatures w14:val="standardContextual"/>
            </w:rPr>
          </w:pPr>
          <w:hyperlink w:anchor="_Toc2038130541">
            <w:r w:rsidRPr="461814CC">
              <w:rPr>
                <w:rStyle w:val="Hyperkobling"/>
              </w:rPr>
              <w:t>1.Innledning</w:t>
            </w:r>
            <w:r w:rsidR="00BB2FD0">
              <w:tab/>
            </w:r>
            <w:r w:rsidR="00BB2FD0">
              <w:fldChar w:fldCharType="begin"/>
            </w:r>
            <w:r w:rsidR="00BB2FD0">
              <w:instrText>PAGEREF _Toc2038130541 \h</w:instrText>
            </w:r>
            <w:r w:rsidR="00BB2FD0">
              <w:fldChar w:fldCharType="separate"/>
            </w:r>
            <w:r w:rsidR="00FE59D6">
              <w:rPr>
                <w:noProof/>
              </w:rPr>
              <w:t>3</w:t>
            </w:r>
            <w:r w:rsidR="00BB2FD0">
              <w:fldChar w:fldCharType="end"/>
            </w:r>
          </w:hyperlink>
        </w:p>
        <w:p w14:paraId="7877A7E9" w14:textId="5168F4EE" w:rsidR="00B076C6" w:rsidRDefault="461814CC" w:rsidP="461814CC">
          <w:pPr>
            <w:pStyle w:val="INNH1"/>
            <w:rPr>
              <w:rStyle w:val="Hyperkobling"/>
              <w:noProof/>
              <w:kern w:val="2"/>
              <w:lang w:eastAsia="nb-NO"/>
              <w14:ligatures w14:val="standardContextual"/>
            </w:rPr>
          </w:pPr>
          <w:hyperlink w:anchor="_Toc97811645">
            <w:r w:rsidRPr="461814CC">
              <w:rPr>
                <w:rStyle w:val="Hyperkobling"/>
              </w:rPr>
              <w:t>2.Definisjoner</w:t>
            </w:r>
            <w:r w:rsidR="00BB2FD0">
              <w:tab/>
            </w:r>
            <w:r w:rsidR="00BB2FD0">
              <w:fldChar w:fldCharType="begin"/>
            </w:r>
            <w:r w:rsidR="00BB2FD0">
              <w:instrText>PAGEREF _Toc97811645 \h</w:instrText>
            </w:r>
            <w:r w:rsidR="00BB2FD0">
              <w:fldChar w:fldCharType="separate"/>
            </w:r>
            <w:r w:rsidR="00FE59D6">
              <w:rPr>
                <w:noProof/>
              </w:rPr>
              <w:t>3</w:t>
            </w:r>
            <w:r w:rsidR="00BB2FD0">
              <w:fldChar w:fldCharType="end"/>
            </w:r>
          </w:hyperlink>
        </w:p>
        <w:p w14:paraId="21719925" w14:textId="21B3D0F8" w:rsidR="00B076C6" w:rsidRDefault="461814CC" w:rsidP="461814CC">
          <w:pPr>
            <w:pStyle w:val="INNH1"/>
            <w:rPr>
              <w:rStyle w:val="Hyperkobling"/>
              <w:noProof/>
              <w:kern w:val="2"/>
              <w:lang w:eastAsia="nb-NO"/>
              <w14:ligatures w14:val="standardContextual"/>
            </w:rPr>
          </w:pPr>
          <w:hyperlink w:anchor="_Toc1581068375">
            <w:r w:rsidRPr="461814CC">
              <w:rPr>
                <w:rStyle w:val="Hyperkobling"/>
              </w:rPr>
              <w:t>3.Behandlingsansvarliges plikter og rettigheter</w:t>
            </w:r>
            <w:r w:rsidR="00BB2FD0">
              <w:tab/>
            </w:r>
            <w:r w:rsidR="00BB2FD0">
              <w:fldChar w:fldCharType="begin"/>
            </w:r>
            <w:r w:rsidR="00BB2FD0">
              <w:instrText>PAGEREF _Toc1581068375 \h</w:instrText>
            </w:r>
            <w:r w:rsidR="00BB2FD0">
              <w:fldChar w:fldCharType="separate"/>
            </w:r>
            <w:r w:rsidR="00FE59D6">
              <w:rPr>
                <w:noProof/>
              </w:rPr>
              <w:t>3</w:t>
            </w:r>
            <w:r w:rsidR="00BB2FD0">
              <w:fldChar w:fldCharType="end"/>
            </w:r>
          </w:hyperlink>
        </w:p>
        <w:p w14:paraId="1E0CF1E4" w14:textId="4A19E838" w:rsidR="00B076C6" w:rsidRDefault="461814CC" w:rsidP="461814CC">
          <w:pPr>
            <w:pStyle w:val="INNH1"/>
            <w:rPr>
              <w:rStyle w:val="Hyperkobling"/>
              <w:noProof/>
              <w:kern w:val="2"/>
              <w:lang w:eastAsia="nb-NO"/>
              <w14:ligatures w14:val="standardContextual"/>
            </w:rPr>
          </w:pPr>
          <w:hyperlink w:anchor="_Toc33567274">
            <w:r w:rsidRPr="461814CC">
              <w:rPr>
                <w:rStyle w:val="Hyperkobling"/>
              </w:rPr>
              <w:t>4.Behandlingsansvarliges instrukser til Databehandleren</w:t>
            </w:r>
            <w:r w:rsidR="00BB2FD0">
              <w:tab/>
            </w:r>
            <w:r w:rsidR="00BB2FD0">
              <w:fldChar w:fldCharType="begin"/>
            </w:r>
            <w:r w:rsidR="00BB2FD0">
              <w:instrText>PAGEREF _Toc33567274 \h</w:instrText>
            </w:r>
            <w:r w:rsidR="00BB2FD0">
              <w:fldChar w:fldCharType="separate"/>
            </w:r>
            <w:r w:rsidR="00FE59D6">
              <w:rPr>
                <w:noProof/>
              </w:rPr>
              <w:t>4</w:t>
            </w:r>
            <w:r w:rsidR="00BB2FD0">
              <w:fldChar w:fldCharType="end"/>
            </w:r>
          </w:hyperlink>
        </w:p>
        <w:p w14:paraId="71A87C4F" w14:textId="001FE4EE" w:rsidR="00B076C6" w:rsidRDefault="461814CC" w:rsidP="461814CC">
          <w:pPr>
            <w:pStyle w:val="INNH1"/>
            <w:rPr>
              <w:rStyle w:val="Hyperkobling"/>
              <w:noProof/>
              <w:kern w:val="2"/>
              <w:lang w:eastAsia="nb-NO"/>
              <w14:ligatures w14:val="standardContextual"/>
            </w:rPr>
          </w:pPr>
          <w:hyperlink w:anchor="_Toc1964534838">
            <w:r w:rsidRPr="461814CC">
              <w:rPr>
                <w:rStyle w:val="Hyperkobling"/>
              </w:rPr>
              <w:t>5.Konfidensialitet og taushetsplikt</w:t>
            </w:r>
            <w:r w:rsidR="00BB2FD0">
              <w:tab/>
            </w:r>
            <w:r w:rsidR="00BB2FD0">
              <w:fldChar w:fldCharType="begin"/>
            </w:r>
            <w:r w:rsidR="00BB2FD0">
              <w:instrText>PAGEREF _Toc1964534838 \h</w:instrText>
            </w:r>
            <w:r w:rsidR="00BB2FD0">
              <w:fldChar w:fldCharType="separate"/>
            </w:r>
            <w:r w:rsidR="00FE59D6">
              <w:rPr>
                <w:noProof/>
              </w:rPr>
              <w:t>4</w:t>
            </w:r>
            <w:r w:rsidR="00BB2FD0">
              <w:fldChar w:fldCharType="end"/>
            </w:r>
          </w:hyperlink>
        </w:p>
        <w:p w14:paraId="67B5E3A6" w14:textId="6AD1ABA4" w:rsidR="00B076C6" w:rsidRDefault="461814CC" w:rsidP="461814CC">
          <w:pPr>
            <w:pStyle w:val="INNH1"/>
            <w:rPr>
              <w:rStyle w:val="Hyperkobling"/>
              <w:noProof/>
              <w:kern w:val="2"/>
              <w:lang w:eastAsia="nb-NO"/>
              <w14:ligatures w14:val="standardContextual"/>
            </w:rPr>
          </w:pPr>
          <w:hyperlink w:anchor="_Toc215470517">
            <w:r w:rsidRPr="461814CC">
              <w:rPr>
                <w:rStyle w:val="Hyperkobling"/>
              </w:rPr>
              <w:t>6.Bistand til den Behandlingsansvarlige</w:t>
            </w:r>
            <w:r w:rsidR="00BB2FD0">
              <w:tab/>
            </w:r>
            <w:r w:rsidR="00BB2FD0">
              <w:fldChar w:fldCharType="begin"/>
            </w:r>
            <w:r w:rsidR="00BB2FD0">
              <w:instrText>PAGEREF _Toc215470517 \h</w:instrText>
            </w:r>
            <w:r w:rsidR="00BB2FD0">
              <w:fldChar w:fldCharType="separate"/>
            </w:r>
            <w:r w:rsidR="00FE59D6">
              <w:rPr>
                <w:noProof/>
              </w:rPr>
              <w:t>4</w:t>
            </w:r>
            <w:r w:rsidR="00BB2FD0">
              <w:fldChar w:fldCharType="end"/>
            </w:r>
          </w:hyperlink>
        </w:p>
        <w:p w14:paraId="47EB485F" w14:textId="49CC5C7A" w:rsidR="00B076C6" w:rsidRDefault="461814CC" w:rsidP="461814CC">
          <w:pPr>
            <w:pStyle w:val="INNH1"/>
            <w:rPr>
              <w:rStyle w:val="Hyperkobling"/>
              <w:noProof/>
              <w:kern w:val="2"/>
              <w:lang w:eastAsia="nb-NO"/>
              <w14:ligatures w14:val="standardContextual"/>
            </w:rPr>
          </w:pPr>
          <w:hyperlink w:anchor="_Toc1133265013">
            <w:r w:rsidRPr="461814CC">
              <w:rPr>
                <w:rStyle w:val="Hyperkobling"/>
              </w:rPr>
              <w:t>7.Sikkerhet ved behandlingen</w:t>
            </w:r>
            <w:r w:rsidR="00BB2FD0">
              <w:tab/>
            </w:r>
            <w:r w:rsidR="00BB2FD0">
              <w:fldChar w:fldCharType="begin"/>
            </w:r>
            <w:r w:rsidR="00BB2FD0">
              <w:instrText>PAGEREF _Toc1133265013 \h</w:instrText>
            </w:r>
            <w:r w:rsidR="00BB2FD0">
              <w:fldChar w:fldCharType="separate"/>
            </w:r>
            <w:r w:rsidR="00FE59D6">
              <w:rPr>
                <w:noProof/>
              </w:rPr>
              <w:t>5</w:t>
            </w:r>
            <w:r w:rsidR="00BB2FD0">
              <w:fldChar w:fldCharType="end"/>
            </w:r>
          </w:hyperlink>
        </w:p>
        <w:p w14:paraId="28444206" w14:textId="08673CBC" w:rsidR="00B076C6" w:rsidRDefault="461814CC" w:rsidP="461814CC">
          <w:pPr>
            <w:pStyle w:val="INNH1"/>
            <w:rPr>
              <w:rStyle w:val="Hyperkobling"/>
              <w:noProof/>
              <w:kern w:val="2"/>
              <w:lang w:eastAsia="nb-NO"/>
              <w14:ligatures w14:val="standardContextual"/>
            </w:rPr>
          </w:pPr>
          <w:hyperlink w:anchor="_Toc805093365">
            <w:r w:rsidRPr="461814CC">
              <w:rPr>
                <w:rStyle w:val="Hyperkobling"/>
              </w:rPr>
              <w:t>8.Underretning om brudd på personopplysningssikkerheten</w:t>
            </w:r>
            <w:r w:rsidR="00BB2FD0">
              <w:tab/>
            </w:r>
            <w:r w:rsidR="00BB2FD0">
              <w:fldChar w:fldCharType="begin"/>
            </w:r>
            <w:r w:rsidR="00BB2FD0">
              <w:instrText>PAGEREF _Toc805093365 \h</w:instrText>
            </w:r>
            <w:r w:rsidR="00BB2FD0">
              <w:fldChar w:fldCharType="separate"/>
            </w:r>
            <w:r w:rsidR="00FE59D6">
              <w:rPr>
                <w:noProof/>
              </w:rPr>
              <w:t>6</w:t>
            </w:r>
            <w:r w:rsidR="00BB2FD0">
              <w:fldChar w:fldCharType="end"/>
            </w:r>
          </w:hyperlink>
        </w:p>
        <w:p w14:paraId="5DA5AE07" w14:textId="20DBE10F" w:rsidR="00B076C6" w:rsidRDefault="461814CC" w:rsidP="461814CC">
          <w:pPr>
            <w:pStyle w:val="INNH1"/>
            <w:rPr>
              <w:rStyle w:val="Hyperkobling"/>
              <w:noProof/>
              <w:kern w:val="2"/>
              <w:lang w:eastAsia="nb-NO"/>
              <w14:ligatures w14:val="standardContextual"/>
            </w:rPr>
          </w:pPr>
          <w:hyperlink w:anchor="_Toc17208619">
            <w:r w:rsidRPr="461814CC">
              <w:rPr>
                <w:rStyle w:val="Hyperkobling"/>
              </w:rPr>
              <w:t>9.Bruk av Underleverandører</w:t>
            </w:r>
            <w:r w:rsidR="00BB2FD0">
              <w:tab/>
            </w:r>
            <w:r w:rsidR="00BB2FD0">
              <w:fldChar w:fldCharType="begin"/>
            </w:r>
            <w:r w:rsidR="00BB2FD0">
              <w:instrText>PAGEREF _Toc17208619 \h</w:instrText>
            </w:r>
            <w:r w:rsidR="00BB2FD0">
              <w:fldChar w:fldCharType="separate"/>
            </w:r>
            <w:r w:rsidR="00FE59D6">
              <w:rPr>
                <w:noProof/>
              </w:rPr>
              <w:t>6</w:t>
            </w:r>
            <w:r w:rsidR="00BB2FD0">
              <w:fldChar w:fldCharType="end"/>
            </w:r>
          </w:hyperlink>
        </w:p>
        <w:p w14:paraId="3812382E" w14:textId="28EBE187" w:rsidR="00B076C6" w:rsidRDefault="461814CC" w:rsidP="461814CC">
          <w:pPr>
            <w:pStyle w:val="INNH1"/>
            <w:rPr>
              <w:rStyle w:val="Hyperkobling"/>
              <w:noProof/>
              <w:kern w:val="2"/>
              <w:lang w:eastAsia="nb-NO"/>
              <w14:ligatures w14:val="standardContextual"/>
            </w:rPr>
          </w:pPr>
          <w:hyperlink w:anchor="_Toc1273817409">
            <w:r w:rsidRPr="461814CC">
              <w:rPr>
                <w:rStyle w:val="Hyperkobling"/>
              </w:rPr>
              <w:t>10.Overføring til Tredjeland og internasjonale organisasjoner</w:t>
            </w:r>
            <w:r w:rsidR="00BB2FD0">
              <w:tab/>
            </w:r>
            <w:r w:rsidR="00BB2FD0">
              <w:fldChar w:fldCharType="begin"/>
            </w:r>
            <w:r w:rsidR="00BB2FD0">
              <w:instrText>PAGEREF _Toc1273817409 \h</w:instrText>
            </w:r>
            <w:r w:rsidR="00BB2FD0">
              <w:fldChar w:fldCharType="separate"/>
            </w:r>
            <w:r w:rsidR="00FE59D6">
              <w:rPr>
                <w:noProof/>
              </w:rPr>
              <w:t>7</w:t>
            </w:r>
            <w:r w:rsidR="00BB2FD0">
              <w:fldChar w:fldCharType="end"/>
            </w:r>
          </w:hyperlink>
        </w:p>
        <w:p w14:paraId="2E021D4C" w14:textId="04535E97" w:rsidR="00B076C6" w:rsidRDefault="461814CC" w:rsidP="461814CC">
          <w:pPr>
            <w:pStyle w:val="INNH1"/>
            <w:rPr>
              <w:rStyle w:val="Hyperkobling"/>
              <w:noProof/>
              <w:kern w:val="2"/>
              <w:lang w:eastAsia="nb-NO"/>
              <w14:ligatures w14:val="standardContextual"/>
            </w:rPr>
          </w:pPr>
          <w:hyperlink w:anchor="_Toc801253730">
            <w:r w:rsidRPr="461814CC">
              <w:rPr>
                <w:rStyle w:val="Hyperkobling"/>
              </w:rPr>
              <w:t>11.Sletting og tilbakelevering av opplysninger</w:t>
            </w:r>
            <w:r w:rsidR="00BB2FD0">
              <w:tab/>
            </w:r>
            <w:r w:rsidR="00BB2FD0">
              <w:fldChar w:fldCharType="begin"/>
            </w:r>
            <w:r w:rsidR="00BB2FD0">
              <w:instrText>PAGEREF _Toc801253730 \h</w:instrText>
            </w:r>
            <w:r w:rsidR="00BB2FD0">
              <w:fldChar w:fldCharType="separate"/>
            </w:r>
            <w:r w:rsidR="00FE59D6">
              <w:rPr>
                <w:noProof/>
              </w:rPr>
              <w:t>7</w:t>
            </w:r>
            <w:r w:rsidR="00BB2FD0">
              <w:fldChar w:fldCharType="end"/>
            </w:r>
          </w:hyperlink>
        </w:p>
        <w:p w14:paraId="222AA542" w14:textId="4656822D" w:rsidR="00B076C6" w:rsidRDefault="461814CC" w:rsidP="461814CC">
          <w:pPr>
            <w:pStyle w:val="INNH1"/>
            <w:rPr>
              <w:rStyle w:val="Hyperkobling"/>
              <w:noProof/>
              <w:kern w:val="2"/>
              <w:lang w:eastAsia="nb-NO"/>
              <w14:ligatures w14:val="standardContextual"/>
            </w:rPr>
          </w:pPr>
          <w:hyperlink w:anchor="_Toc515845599">
            <w:r w:rsidRPr="461814CC">
              <w:rPr>
                <w:rStyle w:val="Hyperkobling"/>
              </w:rPr>
              <w:t>12.Revisjon og inspeksjon</w:t>
            </w:r>
            <w:r w:rsidR="00BB2FD0">
              <w:tab/>
            </w:r>
            <w:r w:rsidR="00BB2FD0">
              <w:fldChar w:fldCharType="begin"/>
            </w:r>
            <w:r w:rsidR="00BB2FD0">
              <w:instrText>PAGEREF _Toc515845599 \h</w:instrText>
            </w:r>
            <w:r w:rsidR="00BB2FD0">
              <w:fldChar w:fldCharType="separate"/>
            </w:r>
            <w:r w:rsidR="00FE59D6">
              <w:rPr>
                <w:noProof/>
              </w:rPr>
              <w:t>8</w:t>
            </w:r>
            <w:r w:rsidR="00BB2FD0">
              <w:fldChar w:fldCharType="end"/>
            </w:r>
          </w:hyperlink>
        </w:p>
        <w:p w14:paraId="591294BD" w14:textId="6F2F928A" w:rsidR="00B076C6" w:rsidRDefault="461814CC" w:rsidP="461814CC">
          <w:pPr>
            <w:pStyle w:val="INNH1"/>
            <w:rPr>
              <w:rStyle w:val="Hyperkobling"/>
              <w:noProof/>
              <w:kern w:val="2"/>
              <w:lang w:eastAsia="nb-NO"/>
              <w14:ligatures w14:val="standardContextual"/>
            </w:rPr>
          </w:pPr>
          <w:hyperlink w:anchor="_Toc1149315880">
            <w:r w:rsidRPr="461814CC">
              <w:rPr>
                <w:rStyle w:val="Hyperkobling"/>
              </w:rPr>
              <w:t>13.Mislighold og pålegg om stans</w:t>
            </w:r>
            <w:r w:rsidR="00BB2FD0">
              <w:tab/>
            </w:r>
            <w:r w:rsidR="00BB2FD0">
              <w:fldChar w:fldCharType="begin"/>
            </w:r>
            <w:r w:rsidR="00BB2FD0">
              <w:instrText>PAGEREF _Toc1149315880 \h</w:instrText>
            </w:r>
            <w:r w:rsidR="00BB2FD0">
              <w:fldChar w:fldCharType="separate"/>
            </w:r>
            <w:r w:rsidR="00FE59D6">
              <w:rPr>
                <w:noProof/>
              </w:rPr>
              <w:t>8</w:t>
            </w:r>
            <w:r w:rsidR="00BB2FD0">
              <w:fldChar w:fldCharType="end"/>
            </w:r>
          </w:hyperlink>
        </w:p>
        <w:p w14:paraId="38E1069B" w14:textId="4C6DAE19" w:rsidR="00B076C6" w:rsidRDefault="461814CC" w:rsidP="461814CC">
          <w:pPr>
            <w:pStyle w:val="INNH1"/>
            <w:rPr>
              <w:rStyle w:val="Hyperkobling"/>
              <w:noProof/>
              <w:kern w:val="2"/>
              <w:lang w:eastAsia="nb-NO"/>
              <w14:ligatures w14:val="standardContextual"/>
            </w:rPr>
          </w:pPr>
          <w:hyperlink w:anchor="_Toc1723746447">
            <w:r w:rsidRPr="461814CC">
              <w:rPr>
                <w:rStyle w:val="Hyperkobling"/>
              </w:rPr>
              <w:t>14.Lovvalg og verneting</w:t>
            </w:r>
            <w:r w:rsidR="00BB2FD0">
              <w:tab/>
            </w:r>
            <w:r w:rsidR="00BB2FD0">
              <w:fldChar w:fldCharType="begin"/>
            </w:r>
            <w:r w:rsidR="00BB2FD0">
              <w:instrText>PAGEREF _Toc1723746447 \h</w:instrText>
            </w:r>
            <w:r w:rsidR="00BB2FD0">
              <w:fldChar w:fldCharType="separate"/>
            </w:r>
            <w:r w:rsidR="00FE59D6">
              <w:rPr>
                <w:noProof/>
              </w:rPr>
              <w:t>9</w:t>
            </w:r>
            <w:r w:rsidR="00BB2FD0">
              <w:fldChar w:fldCharType="end"/>
            </w:r>
          </w:hyperlink>
        </w:p>
        <w:p w14:paraId="2BC72A06" w14:textId="32753B43" w:rsidR="00B076C6" w:rsidRDefault="461814CC" w:rsidP="461814CC">
          <w:pPr>
            <w:pStyle w:val="INNH1"/>
            <w:rPr>
              <w:rStyle w:val="Hyperkobling"/>
              <w:noProof/>
              <w:kern w:val="2"/>
              <w:lang w:eastAsia="nb-NO"/>
              <w14:ligatures w14:val="standardContextual"/>
            </w:rPr>
          </w:pPr>
          <w:hyperlink w:anchor="_Toc2007904067">
            <w:r w:rsidRPr="461814CC">
              <w:rPr>
                <w:rStyle w:val="Hyperkobling"/>
              </w:rPr>
              <w:t>15.Ikrafttredelse og opphør</w:t>
            </w:r>
            <w:r w:rsidR="00BB2FD0">
              <w:tab/>
            </w:r>
            <w:r w:rsidR="00BB2FD0">
              <w:fldChar w:fldCharType="begin"/>
            </w:r>
            <w:r w:rsidR="00BB2FD0">
              <w:instrText>PAGEREF _Toc2007904067 \h</w:instrText>
            </w:r>
            <w:r w:rsidR="00BB2FD0">
              <w:fldChar w:fldCharType="separate"/>
            </w:r>
            <w:r w:rsidR="00FE59D6">
              <w:rPr>
                <w:noProof/>
              </w:rPr>
              <w:t>9</w:t>
            </w:r>
            <w:r w:rsidR="00BB2FD0">
              <w:fldChar w:fldCharType="end"/>
            </w:r>
          </w:hyperlink>
        </w:p>
        <w:p w14:paraId="12A3E71F" w14:textId="08A8B3F2" w:rsidR="00B076C6" w:rsidRDefault="461814CC" w:rsidP="461814CC">
          <w:pPr>
            <w:pStyle w:val="INNH1"/>
            <w:rPr>
              <w:rStyle w:val="Hyperkobling"/>
              <w:noProof/>
              <w:kern w:val="2"/>
              <w:lang w:eastAsia="nb-NO"/>
              <w14:ligatures w14:val="standardContextual"/>
            </w:rPr>
          </w:pPr>
          <w:hyperlink w:anchor="_Toc282944035">
            <w:r w:rsidRPr="461814CC">
              <w:rPr>
                <w:rStyle w:val="Hyperkobling"/>
              </w:rPr>
              <w:t>16.Underskrift</w:t>
            </w:r>
            <w:r w:rsidR="00BB2FD0">
              <w:tab/>
            </w:r>
            <w:r w:rsidR="00BB2FD0">
              <w:fldChar w:fldCharType="begin"/>
            </w:r>
            <w:r w:rsidR="00BB2FD0">
              <w:instrText>PAGEREF _Toc282944035 \h</w:instrText>
            </w:r>
            <w:r w:rsidR="00BB2FD0">
              <w:fldChar w:fldCharType="separate"/>
            </w:r>
            <w:r w:rsidR="00FE59D6">
              <w:rPr>
                <w:noProof/>
              </w:rPr>
              <w:t>9</w:t>
            </w:r>
            <w:r w:rsidR="00BB2FD0">
              <w:fldChar w:fldCharType="end"/>
            </w:r>
          </w:hyperlink>
        </w:p>
        <w:p w14:paraId="34E659EB" w14:textId="2702AA4D" w:rsidR="00B076C6" w:rsidRDefault="461814CC" w:rsidP="461814CC">
          <w:pPr>
            <w:pStyle w:val="INNH1"/>
            <w:rPr>
              <w:rStyle w:val="Hyperkobling"/>
              <w:noProof/>
              <w:kern w:val="2"/>
              <w:lang w:eastAsia="nb-NO"/>
              <w14:ligatures w14:val="standardContextual"/>
            </w:rPr>
          </w:pPr>
          <w:hyperlink w:anchor="_Toc418948394">
            <w:r w:rsidRPr="461814CC">
              <w:rPr>
                <w:rStyle w:val="Hyperkobling"/>
              </w:rPr>
              <w:t>17.Kontaktpersoner hos Behandlingsansvarlig og Databehandleren</w:t>
            </w:r>
            <w:r w:rsidR="00BB2FD0">
              <w:tab/>
            </w:r>
            <w:r w:rsidR="00BB2FD0">
              <w:fldChar w:fldCharType="begin"/>
            </w:r>
            <w:r w:rsidR="00BB2FD0">
              <w:instrText>PAGEREF _Toc418948394 \h</w:instrText>
            </w:r>
            <w:r w:rsidR="00BB2FD0">
              <w:fldChar w:fldCharType="separate"/>
            </w:r>
            <w:r w:rsidR="00FE59D6">
              <w:rPr>
                <w:noProof/>
              </w:rPr>
              <w:t>10</w:t>
            </w:r>
            <w:r w:rsidR="00BB2FD0">
              <w:fldChar w:fldCharType="end"/>
            </w:r>
          </w:hyperlink>
        </w:p>
        <w:p w14:paraId="0414550E" w14:textId="7FEED2C2" w:rsidR="00B076C6" w:rsidRDefault="461814CC" w:rsidP="461814CC">
          <w:pPr>
            <w:pStyle w:val="INNH1"/>
            <w:rPr>
              <w:rStyle w:val="Hyperkobling"/>
              <w:noProof/>
              <w:kern w:val="2"/>
              <w:lang w:eastAsia="nb-NO"/>
              <w14:ligatures w14:val="standardContextual"/>
            </w:rPr>
          </w:pPr>
          <w:hyperlink w:anchor="_Toc1664700436">
            <w:r w:rsidRPr="461814CC">
              <w:rPr>
                <w:rStyle w:val="Hyperkobling"/>
              </w:rPr>
              <w:t>Bilag A: Opplysninger om behandlingen</w:t>
            </w:r>
            <w:r w:rsidR="00BB2FD0">
              <w:tab/>
            </w:r>
            <w:r w:rsidR="00BB2FD0">
              <w:fldChar w:fldCharType="begin"/>
            </w:r>
            <w:r w:rsidR="00BB2FD0">
              <w:instrText>PAGEREF _Toc1664700436 \h</w:instrText>
            </w:r>
            <w:r w:rsidR="00BB2FD0">
              <w:fldChar w:fldCharType="separate"/>
            </w:r>
            <w:r w:rsidR="00FE59D6">
              <w:rPr>
                <w:noProof/>
              </w:rPr>
              <w:t>11</w:t>
            </w:r>
            <w:r w:rsidR="00BB2FD0">
              <w:fldChar w:fldCharType="end"/>
            </w:r>
          </w:hyperlink>
        </w:p>
        <w:p w14:paraId="1B0FB4E8" w14:textId="283581B8" w:rsidR="00B076C6" w:rsidRDefault="461814CC" w:rsidP="461814CC">
          <w:pPr>
            <w:pStyle w:val="INNH1"/>
            <w:rPr>
              <w:rStyle w:val="Hyperkobling"/>
              <w:noProof/>
              <w:kern w:val="2"/>
              <w:lang w:eastAsia="nb-NO"/>
              <w14:ligatures w14:val="standardContextual"/>
            </w:rPr>
          </w:pPr>
          <w:hyperlink w:anchor="_Toc1540036571">
            <w:r w:rsidRPr="461814CC">
              <w:rPr>
                <w:rStyle w:val="Hyperkobling"/>
              </w:rPr>
              <w:t>Bilag B: Betingelser for Databehandleren sin bruk og endring av eventuelle Underleverandører</w:t>
            </w:r>
            <w:r w:rsidR="00BB2FD0">
              <w:tab/>
            </w:r>
            <w:r w:rsidR="00BB2FD0">
              <w:fldChar w:fldCharType="begin"/>
            </w:r>
            <w:r w:rsidR="00BB2FD0">
              <w:instrText>PAGEREF _Toc1540036571 \h</w:instrText>
            </w:r>
            <w:r w:rsidR="00BB2FD0">
              <w:fldChar w:fldCharType="separate"/>
            </w:r>
            <w:r w:rsidR="00FE59D6">
              <w:rPr>
                <w:noProof/>
              </w:rPr>
              <w:t>12</w:t>
            </w:r>
            <w:r w:rsidR="00BB2FD0">
              <w:fldChar w:fldCharType="end"/>
            </w:r>
          </w:hyperlink>
        </w:p>
        <w:p w14:paraId="5FCE9391" w14:textId="4591649F" w:rsidR="4191AA56" w:rsidRDefault="461814CC" w:rsidP="461814CC">
          <w:pPr>
            <w:pStyle w:val="INNH1"/>
            <w:rPr>
              <w:rStyle w:val="Hyperkobling"/>
            </w:rPr>
          </w:pPr>
          <w:hyperlink w:anchor="_Toc1717594573">
            <w:r w:rsidRPr="461814CC">
              <w:rPr>
                <w:rStyle w:val="Hyperkobling"/>
              </w:rPr>
              <w:t>Bilag C: Instruks for behandling av personopplysninger</w:t>
            </w:r>
            <w:r w:rsidR="00BB2FD0">
              <w:tab/>
            </w:r>
            <w:r w:rsidR="00BB2FD0">
              <w:fldChar w:fldCharType="begin"/>
            </w:r>
            <w:r w:rsidR="00BB2FD0">
              <w:instrText>PAGEREF _Toc1717594573 \h</w:instrText>
            </w:r>
            <w:r w:rsidR="00BB2FD0">
              <w:fldChar w:fldCharType="separate"/>
            </w:r>
            <w:r w:rsidR="00FE59D6">
              <w:rPr>
                <w:noProof/>
              </w:rPr>
              <w:t>13</w:t>
            </w:r>
            <w:r w:rsidR="00BB2FD0">
              <w:fldChar w:fldCharType="end"/>
            </w:r>
          </w:hyperlink>
        </w:p>
        <w:p w14:paraId="2258BFF4" w14:textId="7DF781E5" w:rsidR="4191AA56" w:rsidRDefault="461814CC" w:rsidP="461814CC">
          <w:pPr>
            <w:pStyle w:val="INNH1"/>
            <w:rPr>
              <w:rStyle w:val="Hyperkobling"/>
            </w:rPr>
          </w:pPr>
          <w:hyperlink w:anchor="_Toc1403907215">
            <w:r w:rsidRPr="461814CC">
              <w:rPr>
                <w:rStyle w:val="Hyperkobling"/>
              </w:rPr>
              <w:t>Bilag D: Endringer i Databehandleravtalen etter avtaleinngåelsen</w:t>
            </w:r>
            <w:r w:rsidR="00BB2FD0">
              <w:tab/>
            </w:r>
            <w:r w:rsidR="00BB2FD0">
              <w:fldChar w:fldCharType="begin"/>
            </w:r>
            <w:r w:rsidR="00BB2FD0">
              <w:instrText>PAGEREF _Toc1403907215 \h</w:instrText>
            </w:r>
            <w:r w:rsidR="00BB2FD0">
              <w:fldChar w:fldCharType="separate"/>
            </w:r>
            <w:r w:rsidR="00FE59D6">
              <w:rPr>
                <w:noProof/>
              </w:rPr>
              <w:t>17</w:t>
            </w:r>
            <w:r w:rsidR="00BB2FD0">
              <w:fldChar w:fldCharType="end"/>
            </w:r>
          </w:hyperlink>
          <w:r w:rsidR="00BB2FD0">
            <w:fldChar w:fldCharType="end"/>
          </w:r>
        </w:p>
      </w:sdtContent>
    </w:sdt>
    <w:p w14:paraId="0808C3EF" w14:textId="449BF24F" w:rsidR="00AE4164" w:rsidRDefault="00AE4164" w:rsidP="002672C8"/>
    <w:p w14:paraId="754A9212" w14:textId="77777777" w:rsidR="00AE4164" w:rsidRDefault="00AE4164" w:rsidP="002672C8"/>
    <w:p w14:paraId="48D2AC8F" w14:textId="77777777" w:rsidR="00AE4164" w:rsidRDefault="00AE4164" w:rsidP="00AE4164"/>
    <w:p w14:paraId="5532B2B4" w14:textId="77777777" w:rsidR="00AE4164" w:rsidRDefault="00AE4164" w:rsidP="00AE4164"/>
    <w:p w14:paraId="14FE8B8B" w14:textId="77777777" w:rsidR="00AE4164" w:rsidRDefault="00AE4164" w:rsidP="00AE4164"/>
    <w:p w14:paraId="0E65A246" w14:textId="525DEC1D" w:rsidR="008C5DD4" w:rsidRDefault="008C5DD4" w:rsidP="4191AA56"/>
    <w:p w14:paraId="5FD779E0" w14:textId="70F4B2B8" w:rsidR="4191AA56" w:rsidRDefault="4191AA56">
      <w:r>
        <w:br w:type="page"/>
      </w:r>
    </w:p>
    <w:p w14:paraId="4E5323C2" w14:textId="369BB364" w:rsidR="00AE4164" w:rsidRDefault="00AE4164" w:rsidP="4191AA56">
      <w:pPr>
        <w:pStyle w:val="Overskrift1"/>
      </w:pPr>
      <w:bookmarkStart w:id="1" w:name="_Toc107489625"/>
      <w:bookmarkStart w:id="2" w:name="_Toc2038130541"/>
      <w:r>
        <w:lastRenderedPageBreak/>
        <w:t>1.</w:t>
      </w:r>
      <w:r>
        <w:tab/>
        <w:t>Innledning</w:t>
      </w:r>
      <w:bookmarkEnd w:id="1"/>
      <w:bookmarkEnd w:id="2"/>
      <w:r>
        <w:t xml:space="preserve"> </w:t>
      </w:r>
    </w:p>
    <w:p w14:paraId="668FA782" w14:textId="3D279A2B" w:rsidR="00AE4164" w:rsidRPr="00A21A3E" w:rsidRDefault="00AE4164" w:rsidP="00AE4164">
      <w:pPr>
        <w:ind w:left="705" w:hanging="705"/>
      </w:pPr>
      <w:r w:rsidRPr="4191AA56">
        <w:rPr>
          <w:color w:val="2F5496" w:themeColor="accent1" w:themeShade="BF"/>
        </w:rPr>
        <w:t>1.</w:t>
      </w:r>
      <w:r w:rsidR="4D1B701C" w:rsidRPr="4191AA56">
        <w:rPr>
          <w:color w:val="2F5496" w:themeColor="accent1" w:themeShade="BF"/>
        </w:rPr>
        <w:t>1</w:t>
      </w:r>
      <w:r>
        <w:tab/>
        <w:t xml:space="preserve">Denne avtalen («Databehandleravtalen») består av dette dokumentet, samt bilag A, B, C </w:t>
      </w:r>
      <w:r>
        <w:br/>
        <w:t>og D.</w:t>
      </w:r>
    </w:p>
    <w:p w14:paraId="301A24DB" w14:textId="4882FF51" w:rsidR="00AE4164" w:rsidRDefault="00AE4164" w:rsidP="00AE4164">
      <w:pPr>
        <w:ind w:left="705" w:hanging="705"/>
      </w:pPr>
      <w:r w:rsidRPr="4191AA56">
        <w:rPr>
          <w:color w:val="2F5496" w:themeColor="accent1" w:themeShade="BF"/>
        </w:rPr>
        <w:t>1.</w:t>
      </w:r>
      <w:r w:rsidR="02C6C0D3" w:rsidRPr="4191AA56">
        <w:rPr>
          <w:color w:val="2F5496" w:themeColor="accent1" w:themeShade="BF"/>
        </w:rPr>
        <w:t>2</w:t>
      </w:r>
      <w:r>
        <w:tab/>
        <w:t>Databehandleravtalen fastsetter partenes rettigheter og plikter når Databehandleren behandler personopplysninger på vegne av Behandlingsansvarlig som del av leveransene under Hovedavtalen.</w:t>
      </w:r>
    </w:p>
    <w:p w14:paraId="7604BE58" w14:textId="5EB4F479" w:rsidR="00AE4164" w:rsidRDefault="00AE4164" w:rsidP="00AE4164">
      <w:pPr>
        <w:ind w:left="705" w:hanging="705"/>
      </w:pPr>
      <w:r w:rsidRPr="4191AA56">
        <w:rPr>
          <w:color w:val="2F5496" w:themeColor="accent1" w:themeShade="BF"/>
        </w:rPr>
        <w:t>1.</w:t>
      </w:r>
      <w:r w:rsidR="075F829C" w:rsidRPr="4191AA56">
        <w:rPr>
          <w:color w:val="2F5496" w:themeColor="accent1" w:themeShade="BF"/>
        </w:rPr>
        <w:t>3</w:t>
      </w:r>
      <w:r>
        <w:tab/>
        <w:t>Databehandleravtalen er inngått med henblikk på å overholde Gjeldende personvernregler og sikre beskyttelse av fysiske personers grunnleggende rettigheter og friheter.</w:t>
      </w:r>
    </w:p>
    <w:p w14:paraId="2F073F8A" w14:textId="77777777" w:rsidR="00AE4164" w:rsidRDefault="00AE4164" w:rsidP="00AE4164">
      <w:pPr>
        <w:ind w:left="705" w:hanging="705"/>
      </w:pPr>
      <w:r w:rsidRPr="00AD25D7">
        <w:rPr>
          <w:color w:val="2F5496" w:themeColor="accent1" w:themeShade="BF"/>
        </w:rPr>
        <w:t>1.4</w:t>
      </w:r>
      <w:r>
        <w:tab/>
        <w:t>Ved motstrid mellom Hovedavtalen og Databehandleravtalen, har Databehandleravtalen forrang når det gjelder forhold knyttet til behandling av personopplysninger.</w:t>
      </w:r>
    </w:p>
    <w:p w14:paraId="441D577E" w14:textId="77777777" w:rsidR="00AE4164" w:rsidRDefault="00AE4164" w:rsidP="00AE4164">
      <w:pPr>
        <w:ind w:left="705" w:hanging="705"/>
      </w:pPr>
      <w:r>
        <w:rPr>
          <w:color w:val="2F5496" w:themeColor="accent1" w:themeShade="BF"/>
        </w:rPr>
        <w:t>1.5</w:t>
      </w:r>
      <w:r>
        <w:rPr>
          <w:color w:val="2F5496" w:themeColor="accent1" w:themeShade="BF"/>
        </w:rPr>
        <w:tab/>
      </w:r>
      <w:r w:rsidRPr="00266084">
        <w:t>Ved motstrid mellom den generelle avtaleteksten og bilagene i Databehandleravtalen, har bilagene forrang foran den generelle avtaleteksten.</w:t>
      </w:r>
    </w:p>
    <w:p w14:paraId="362AD3CE" w14:textId="5AF199EA" w:rsidR="00AE4164" w:rsidRDefault="00AE4164" w:rsidP="00AE4164">
      <w:pPr>
        <w:ind w:left="705" w:hanging="705"/>
      </w:pPr>
      <w:r w:rsidRPr="4191AA56">
        <w:rPr>
          <w:color w:val="2F5496" w:themeColor="accent1" w:themeShade="BF"/>
        </w:rPr>
        <w:t>1.6</w:t>
      </w:r>
      <w:r>
        <w:tab/>
        <w:t>Databehandleravtalen har forrang foran Databehandlerens eventuelle egne vilkår når det gjelder behandling av personopplysninger som skjer i henhold til Databehandleravtalen og Hovedavtalen. Databehandleravtalens forrang gjelder også overfor avtaler mellom Databehandleren og dennes Underleverandører eller tredjeparter/samarbeidspartene.</w:t>
      </w:r>
    </w:p>
    <w:p w14:paraId="240C65BF" w14:textId="77777777" w:rsidR="00AE4164" w:rsidRDefault="00AE4164" w:rsidP="4191AA56">
      <w:pPr>
        <w:pStyle w:val="Overskrift1"/>
      </w:pPr>
      <w:bookmarkStart w:id="3" w:name="_Toc107489626"/>
      <w:bookmarkStart w:id="4" w:name="_Toc97811645"/>
      <w:r>
        <w:t>2.</w:t>
      </w:r>
      <w:r>
        <w:tab/>
        <w:t>Definisjoner</w:t>
      </w:r>
      <w:bookmarkEnd w:id="3"/>
      <w:bookmarkEnd w:id="4"/>
      <w:r>
        <w:t xml:space="preserve"> </w:t>
      </w:r>
    </w:p>
    <w:p w14:paraId="6D88E5D9" w14:textId="2C5FDB0D" w:rsidR="00AE4164" w:rsidRDefault="00AE4164" w:rsidP="00AE4164">
      <w:r w:rsidRPr="004D457F">
        <w:rPr>
          <w:color w:val="2F5496" w:themeColor="accent1" w:themeShade="BF"/>
        </w:rPr>
        <w:t>Gjeldende personvernregler:</w:t>
      </w:r>
      <w:r w:rsidRPr="003747DD">
        <w:rPr>
          <w:b/>
          <w:bCs/>
          <w:color w:val="2F5496" w:themeColor="accent1" w:themeShade="BF"/>
        </w:rPr>
        <w:t xml:space="preserve"> </w:t>
      </w:r>
      <w:r>
        <w:t>Den til enhver tid gjeldende versjon av EUs personvernforordning (2016/679) ("personvernforordningen"), samt lov om behandling av personopplysninger av 15.06. 2018 (</w:t>
      </w:r>
      <w:r w:rsidR="0065415F">
        <w:t>«</w:t>
      </w:r>
      <w:r>
        <w:t>personopplysningsloven</w:t>
      </w:r>
      <w:r w:rsidR="0065415F">
        <w:t>»</w:t>
      </w:r>
      <w:r>
        <w:t>) med tilhørende forskrifter mv.</w:t>
      </w:r>
      <w:r w:rsidR="00EF1CF5">
        <w:t xml:space="preserve"> og eventuell annen relevant lovgivning som gjelder behandling og vern av personopplysninger. </w:t>
      </w:r>
    </w:p>
    <w:p w14:paraId="25F12AE7" w14:textId="33781DB3" w:rsidR="00AE4164" w:rsidRPr="0018603F" w:rsidRDefault="00AE4164" w:rsidP="00AE4164">
      <w:r w:rsidRPr="004D457F">
        <w:rPr>
          <w:rFonts w:cstheme="minorHAnsi"/>
          <w:bCs/>
          <w:color w:val="2F5496" w:themeColor="accent1" w:themeShade="BF"/>
        </w:rPr>
        <w:t>Hovedavtalen:</w:t>
      </w:r>
      <w:r w:rsidRPr="004125D3">
        <w:rPr>
          <w:b/>
        </w:rPr>
        <w:t xml:space="preserve"> </w:t>
      </w:r>
      <w:r>
        <w:t>En eller flere a</w:t>
      </w:r>
      <w:r w:rsidRPr="004125D3">
        <w:t>vtale</w:t>
      </w:r>
      <w:r>
        <w:t>r</w:t>
      </w:r>
      <w:r w:rsidRPr="004125D3">
        <w:t xml:space="preserve"> mellom Behandlingsansvarlig og Databehandler</w:t>
      </w:r>
      <w:r>
        <w:t>en</w:t>
      </w:r>
      <w:r w:rsidRPr="004125D3">
        <w:t xml:space="preserve"> om levering av tjenester som innebærer behandling av personopplysninger</w:t>
      </w:r>
      <w:r>
        <w:t xml:space="preserve">. </w:t>
      </w:r>
    </w:p>
    <w:p w14:paraId="30079F75" w14:textId="77777777" w:rsidR="00AE4164" w:rsidRDefault="00AE4164" w:rsidP="00AE4164">
      <w:pPr>
        <w:rPr>
          <w:rFonts w:cstheme="minorHAnsi"/>
        </w:rPr>
      </w:pPr>
      <w:r w:rsidRPr="004D457F">
        <w:rPr>
          <w:rFonts w:cstheme="minorHAnsi"/>
          <w:bCs/>
          <w:color w:val="2F5496" w:themeColor="accent1" w:themeShade="BF"/>
        </w:rPr>
        <w:t>Underleverandør:</w:t>
      </w:r>
      <w:r w:rsidRPr="003747DD">
        <w:rPr>
          <w:rFonts w:cstheme="minorHAnsi"/>
          <w:color w:val="2F5496" w:themeColor="accent1" w:themeShade="BF"/>
        </w:rPr>
        <w:t xml:space="preserve"> </w:t>
      </w:r>
      <w:r w:rsidRPr="00CC25BF">
        <w:rPr>
          <w:rFonts w:cstheme="minorHAnsi"/>
        </w:rPr>
        <w:t xml:space="preserve">En fysisk eller juridisk person, offentlig myndighet, institusjon eller ethvert annet organ </w:t>
      </w:r>
      <w:r w:rsidRPr="004125D3">
        <w:rPr>
          <w:rFonts w:cstheme="minorHAnsi"/>
        </w:rPr>
        <w:t>som benyttes av Databehandler</w:t>
      </w:r>
      <w:r>
        <w:rPr>
          <w:rFonts w:cstheme="minorHAnsi"/>
        </w:rPr>
        <w:t>en</w:t>
      </w:r>
      <w:r w:rsidRPr="004125D3">
        <w:rPr>
          <w:rFonts w:cstheme="minorHAnsi"/>
        </w:rPr>
        <w:t xml:space="preserve"> til behandling av personopplysninger under Hovedavtalen.</w:t>
      </w:r>
    </w:p>
    <w:p w14:paraId="2F7D268B" w14:textId="77777777" w:rsidR="00AE4164" w:rsidRPr="0015428E" w:rsidRDefault="00AE4164" w:rsidP="00AE4164">
      <w:pPr>
        <w:rPr>
          <w:rFonts w:cstheme="minorHAnsi"/>
        </w:rPr>
      </w:pPr>
      <w:r w:rsidRPr="004D457F">
        <w:rPr>
          <w:rFonts w:cstheme="minorHAnsi"/>
          <w:color w:val="2F5496" w:themeColor="accent1" w:themeShade="BF"/>
        </w:rPr>
        <w:t>Tredjeland:</w:t>
      </w:r>
      <w:r w:rsidRPr="003747DD">
        <w:rPr>
          <w:rFonts w:cstheme="minorHAnsi"/>
          <w:b/>
          <w:bCs/>
          <w:color w:val="2F5496" w:themeColor="accent1" w:themeShade="BF"/>
        </w:rPr>
        <w:t xml:space="preserve"> </w:t>
      </w:r>
      <w:r>
        <w:rPr>
          <w:rFonts w:cstheme="minorHAnsi"/>
        </w:rPr>
        <w:t xml:space="preserve">Land som ikke er medlem av EU eller EØS. </w:t>
      </w:r>
    </w:p>
    <w:p w14:paraId="40968964" w14:textId="562344E5" w:rsidR="00AE4164" w:rsidRDefault="00AE4164" w:rsidP="00AE4164">
      <w:pPr>
        <w:spacing w:after="0"/>
      </w:pPr>
      <w:r w:rsidRPr="4191AA56">
        <w:rPr>
          <w:color w:val="2F5496" w:themeColor="accent1" w:themeShade="BF"/>
        </w:rPr>
        <w:t>Øvrige begreper:</w:t>
      </w:r>
      <w:r w:rsidRPr="4191AA56">
        <w:rPr>
          <w:b/>
          <w:bCs/>
          <w:color w:val="2F5496" w:themeColor="accent1" w:themeShade="BF"/>
        </w:rPr>
        <w:t xml:space="preserve"> </w:t>
      </w:r>
      <w:r>
        <w:t xml:space="preserve">For personvernbegreper som ikke er definert i Databehandleravtalen gjelder definisjonene i personvernforordningen artikkel 4. </w:t>
      </w:r>
    </w:p>
    <w:p w14:paraId="26F9EA68" w14:textId="63B5F58B" w:rsidR="00AE4164" w:rsidRDefault="00AE4164" w:rsidP="009349F3">
      <w:pPr>
        <w:pStyle w:val="Overskrift1"/>
      </w:pPr>
      <w:bookmarkStart w:id="5" w:name="_Toc107489627"/>
      <w:bookmarkStart w:id="6" w:name="_Toc1581068375"/>
      <w:r>
        <w:t>3.</w:t>
      </w:r>
      <w:r>
        <w:tab/>
        <w:t>Behandlingsansvarliges plikter og rettigheter</w:t>
      </w:r>
      <w:bookmarkEnd w:id="5"/>
      <w:bookmarkEnd w:id="6"/>
      <w:r>
        <w:t xml:space="preserve"> </w:t>
      </w:r>
    </w:p>
    <w:p w14:paraId="5CA25BF7" w14:textId="052E80B6" w:rsidR="00AE4164" w:rsidRDefault="00181AA3" w:rsidP="00181AA3">
      <w:pPr>
        <w:ind w:left="705" w:hanging="705"/>
      </w:pPr>
      <w:r w:rsidRPr="4191AA56">
        <w:rPr>
          <w:color w:val="2F5496" w:themeColor="accent1" w:themeShade="BF"/>
        </w:rPr>
        <w:t>3.1</w:t>
      </w:r>
      <w:r>
        <w:tab/>
      </w:r>
      <w:r w:rsidR="00AE4164">
        <w:t xml:space="preserve">Behandlingsansvarlig plikter å sørge for at behandlingen av personopplysninger skjer </w:t>
      </w:r>
      <w:r>
        <w:t xml:space="preserve">i </w:t>
      </w:r>
      <w:r w:rsidR="00AE4164">
        <w:t>samsvar med Gjeldende personvernregler.</w:t>
      </w:r>
    </w:p>
    <w:p w14:paraId="62659B4F" w14:textId="33B46195" w:rsidR="00AE4164" w:rsidRDefault="003147FC" w:rsidP="003147FC">
      <w:pPr>
        <w:ind w:left="705" w:hanging="705"/>
      </w:pPr>
      <w:r>
        <w:rPr>
          <w:color w:val="2F5496" w:themeColor="accent1" w:themeShade="BF"/>
        </w:rPr>
        <w:t>3.2</w:t>
      </w:r>
      <w:r>
        <w:tab/>
      </w:r>
      <w:r w:rsidR="00AE4164">
        <w:t xml:space="preserve">Behandlingsansvarlig </w:t>
      </w:r>
      <w:r w:rsidR="00887FA6">
        <w:t xml:space="preserve">har rett og plikt til å bestemme formålet med behandlingen av personopplysninger og hvilke midler som skal benyttes. </w:t>
      </w:r>
    </w:p>
    <w:p w14:paraId="36734A0B" w14:textId="5D70D72E" w:rsidR="00AE4164" w:rsidRDefault="00512726" w:rsidP="00B46AF2">
      <w:pPr>
        <w:ind w:left="705" w:hanging="705"/>
      </w:pPr>
      <w:r>
        <w:rPr>
          <w:color w:val="2F5496" w:themeColor="accent1" w:themeShade="BF"/>
        </w:rPr>
        <w:t>3.3</w:t>
      </w:r>
      <w:r>
        <w:rPr>
          <w:color w:val="2F5496" w:themeColor="accent1" w:themeShade="BF"/>
        </w:rPr>
        <w:tab/>
      </w:r>
      <w:r>
        <w:t xml:space="preserve">Behandlingsansvarlig er ansvarlig for at det foreligger behandlingsgrunnlag for behandlingen av personopplysninger som databehandleren instrueres om å gjøre. </w:t>
      </w:r>
    </w:p>
    <w:p w14:paraId="2A63C110" w14:textId="7764C730" w:rsidR="00AE4164" w:rsidRDefault="00AE4164" w:rsidP="009349F3">
      <w:pPr>
        <w:pStyle w:val="Overskrift1"/>
      </w:pPr>
      <w:bookmarkStart w:id="7" w:name="_Toc107489628"/>
      <w:bookmarkStart w:id="8" w:name="_Toc33567274"/>
      <w:r>
        <w:lastRenderedPageBreak/>
        <w:t>4.</w:t>
      </w:r>
      <w:r>
        <w:tab/>
        <w:t>Behandlingsansvarliges instrukser til Databehandleren</w:t>
      </w:r>
      <w:bookmarkEnd w:id="7"/>
      <w:bookmarkEnd w:id="8"/>
      <w:r>
        <w:t xml:space="preserve"> </w:t>
      </w:r>
    </w:p>
    <w:p w14:paraId="4FF24A85" w14:textId="77777777" w:rsidR="00AE4164" w:rsidRDefault="00AE4164" w:rsidP="00AE4164">
      <w:pPr>
        <w:ind w:left="705" w:hanging="705"/>
        <w:rPr>
          <w:color w:val="000000" w:themeColor="text1"/>
        </w:rPr>
      </w:pPr>
      <w:r>
        <w:rPr>
          <w:color w:val="2F5496" w:themeColor="accent1" w:themeShade="BF"/>
        </w:rPr>
        <w:t>4.1</w:t>
      </w:r>
      <w:r>
        <w:rPr>
          <w:color w:val="2F5496" w:themeColor="accent1" w:themeShade="BF"/>
        </w:rPr>
        <w:tab/>
      </w:r>
      <w:r>
        <w:rPr>
          <w:color w:val="000000" w:themeColor="text1"/>
        </w:rPr>
        <w:t xml:space="preserve">Databehandleren skal behandle personopplysninger i samsvar med Gjeldende personvernregler og Behandlingsansvarliges dokumenterte instrukser. Hvis annen behandling er nødvendig for å oppfylle forpliktelser som Databehandleren er underlagt i henhold til gjeldende rett, skal Databehandleren underrette Behandlingsansvarlig så langt det er tillatt ved lov. </w:t>
      </w:r>
    </w:p>
    <w:p w14:paraId="1D21A3A4" w14:textId="77777777" w:rsidR="00AE4164" w:rsidRDefault="00AE4164" w:rsidP="00AE4164">
      <w:pPr>
        <w:ind w:left="705" w:hanging="705"/>
      </w:pPr>
      <w:r>
        <w:rPr>
          <w:color w:val="2F5496" w:themeColor="accent1" w:themeShade="BF"/>
        </w:rPr>
        <w:t>4.2</w:t>
      </w:r>
      <w:r>
        <w:rPr>
          <w:color w:val="2F5496" w:themeColor="accent1" w:themeShade="BF"/>
        </w:rPr>
        <w:tab/>
      </w:r>
      <w:r>
        <w:t xml:space="preserve">Behandlingsansvarlig sine instrukser </w:t>
      </w:r>
      <w:proofErr w:type="gramStart"/>
      <w:r>
        <w:t>fremgår</w:t>
      </w:r>
      <w:proofErr w:type="gramEnd"/>
      <w:r>
        <w:t xml:space="preserve"> av Databehandleravtalen. Databehandleren skal omgående underrette Behandlingsansvarlig dersom Databehandleren mener at instruksene er i strid med Gjeldende personvernregler, jf. personvernforordningen artikkel 28 nr. 3 andre ledd. </w:t>
      </w:r>
    </w:p>
    <w:p w14:paraId="2E8F7D75" w14:textId="77777777" w:rsidR="00AE4164" w:rsidRDefault="00AE4164" w:rsidP="00AE4164">
      <w:pPr>
        <w:ind w:left="705" w:hanging="705"/>
      </w:pPr>
      <w:r w:rsidRPr="4191AA56">
        <w:rPr>
          <w:color w:val="2F5496" w:themeColor="accent1" w:themeShade="BF"/>
        </w:rPr>
        <w:t>4.3</w:t>
      </w:r>
      <w:r>
        <w:tab/>
        <w:t xml:space="preserve">Eventuelle endringer i instrukser skal varsles til Databehandleren gjennom oppdatering av Databehandleravtalen og loggføring av endringer i Bilag D, og skal implementeres av Databehandler innen det tidspunkt Partene avtaler, eller om ingen konkret frist er avtalt, innen rimelig tid. </w:t>
      </w:r>
      <w:r>
        <w:br/>
      </w:r>
      <w:r>
        <w:br/>
        <w:t xml:space="preserve">Databehandleren kan kreve at Behandlingsansvarlig dekker dokumenterte kostander som påløper i forbindelse med implementeringen av slike endringer eller forholdsmessig justering av vederlaget under Hovedavtalen, dersom den endrede instruksen innebærer løpende ekstra kostander for Databehandleren. Det samme gjelder merkostnader som følge av endringer av Gjeldende personvernregler som gjelder Behandlingsansvarliges virksomhet. </w:t>
      </w:r>
    </w:p>
    <w:p w14:paraId="4C9D2040" w14:textId="10137C6E" w:rsidR="00AE4164" w:rsidRDefault="00AE4164" w:rsidP="009349F3">
      <w:pPr>
        <w:pStyle w:val="Overskrift1"/>
      </w:pPr>
      <w:bookmarkStart w:id="9" w:name="_Toc107489629"/>
      <w:bookmarkStart w:id="10" w:name="_Toc1964534838"/>
      <w:r>
        <w:t>5.</w:t>
      </w:r>
      <w:r>
        <w:tab/>
        <w:t>Konfidensialitet og taushetsplikt</w:t>
      </w:r>
      <w:bookmarkEnd w:id="9"/>
      <w:bookmarkEnd w:id="10"/>
      <w:r>
        <w:t xml:space="preserve"> </w:t>
      </w:r>
    </w:p>
    <w:p w14:paraId="42EB1F2D" w14:textId="77777777" w:rsidR="00AE4164" w:rsidRDefault="00AE4164" w:rsidP="00AE4164">
      <w:pPr>
        <w:ind w:left="705" w:hanging="705"/>
      </w:pPr>
      <w:r>
        <w:rPr>
          <w:color w:val="2F5496" w:themeColor="accent1" w:themeShade="BF"/>
        </w:rPr>
        <w:t>5.1</w:t>
      </w:r>
      <w:r>
        <w:rPr>
          <w:color w:val="2F5496" w:themeColor="accent1" w:themeShade="BF"/>
        </w:rPr>
        <w:tab/>
      </w:r>
      <w:r>
        <w:t xml:space="preserve">Databehandleren kan kun gi tilgang til personopplysninger som behandles på vegne av Behandlingsansvarlige til personer som er underlagt Databehandlerens instruksjonsmyndighet. </w:t>
      </w:r>
    </w:p>
    <w:p w14:paraId="5117D8B7" w14:textId="77777777" w:rsidR="00AE4164" w:rsidRDefault="00AE4164" w:rsidP="00AE4164">
      <w:pPr>
        <w:ind w:left="705" w:hanging="705"/>
      </w:pPr>
      <w:r>
        <w:rPr>
          <w:color w:val="2F5496" w:themeColor="accent1" w:themeShade="BF"/>
        </w:rPr>
        <w:t>5.2</w:t>
      </w:r>
      <w:r>
        <w:rPr>
          <w:color w:val="2F5496" w:themeColor="accent1" w:themeShade="BF"/>
        </w:rPr>
        <w:tab/>
      </w:r>
      <w:r w:rsidRPr="0006200D">
        <w:t xml:space="preserve">Tilganger til personopplysninger skal kun gis til personer som trenger tilgang for at Databehandleren skal kunne oppfylle sine forpliktelser etter Hovedavtalen, Databehandleravtalen og gjeldende rett. </w:t>
      </w:r>
    </w:p>
    <w:p w14:paraId="1AE1B661" w14:textId="77777777" w:rsidR="00AE4164" w:rsidRDefault="00AE4164" w:rsidP="00AE4164">
      <w:pPr>
        <w:ind w:left="705" w:hanging="705"/>
      </w:pPr>
      <w:r>
        <w:rPr>
          <w:color w:val="2F5496" w:themeColor="accent1" w:themeShade="BF"/>
        </w:rPr>
        <w:t>5.3</w:t>
      </w:r>
      <w:r>
        <w:rPr>
          <w:color w:val="2F5496" w:themeColor="accent1" w:themeShade="BF"/>
        </w:rPr>
        <w:tab/>
      </w:r>
      <w:r>
        <w:t xml:space="preserve">Databehandleren skal sikre at personer som behandler personopplysningene er underlagt taushetsplikt gjennom avtale eller lov. Taushetsplikten skal bestå også etter avtalens og/eller ansettelsesforholdets opphør. </w:t>
      </w:r>
    </w:p>
    <w:p w14:paraId="601E6F2B" w14:textId="0F66FCBE" w:rsidR="00AE4164" w:rsidRDefault="00AE4164" w:rsidP="00AE4164">
      <w:pPr>
        <w:ind w:left="705" w:hanging="705"/>
      </w:pPr>
      <w:r>
        <w:rPr>
          <w:color w:val="2F5496" w:themeColor="accent1" w:themeShade="BF"/>
        </w:rPr>
        <w:t>5.4</w:t>
      </w:r>
      <w:r>
        <w:rPr>
          <w:color w:val="2F5496" w:themeColor="accent1" w:themeShade="BF"/>
        </w:rPr>
        <w:tab/>
      </w:r>
      <w:r>
        <w:t xml:space="preserve">Databehandleren skal på anmodning fra Behandlingsansvarlig kunne dokumentere hvem som har tilgang til personopplysningene og at personene er underlagt taushetsplikt gjennom </w:t>
      </w:r>
      <w:r w:rsidR="006B71F5">
        <w:t>lov eller avtale</w:t>
      </w:r>
      <w:r>
        <w:t xml:space="preserve">. </w:t>
      </w:r>
    </w:p>
    <w:p w14:paraId="0A9BACDA" w14:textId="77777777" w:rsidR="00AE4164" w:rsidRPr="00F2425B" w:rsidRDefault="00AE4164" w:rsidP="00AE4164">
      <w:pPr>
        <w:ind w:left="705" w:hanging="705"/>
      </w:pPr>
      <w:r w:rsidRPr="4191AA56">
        <w:rPr>
          <w:color w:val="2F5496" w:themeColor="accent1" w:themeShade="BF"/>
        </w:rPr>
        <w:t>5.5</w:t>
      </w:r>
      <w:r>
        <w:tab/>
        <w:t xml:space="preserve">Ved opphør av Databehandleravtalen plikter Databehandleren å frata tilganger fra personell som har tilgang til personopplysningene som behandles under Databehandleravtalen. </w:t>
      </w:r>
    </w:p>
    <w:p w14:paraId="3B81AAD6" w14:textId="775E825F" w:rsidR="00AE4164" w:rsidRPr="00C27DCB" w:rsidRDefault="00AE4164" w:rsidP="009349F3">
      <w:pPr>
        <w:pStyle w:val="Overskrift1"/>
      </w:pPr>
      <w:bookmarkStart w:id="11" w:name="_Toc107489630"/>
      <w:bookmarkStart w:id="12" w:name="_Toc215470517"/>
      <w:r>
        <w:t>6.</w:t>
      </w:r>
      <w:r>
        <w:tab/>
        <w:t>Bistand til den Behandlingsansvarlige</w:t>
      </w:r>
      <w:bookmarkEnd w:id="11"/>
      <w:bookmarkEnd w:id="12"/>
      <w:r>
        <w:t xml:space="preserve">  </w:t>
      </w:r>
    </w:p>
    <w:p w14:paraId="7883ADE1" w14:textId="77777777" w:rsidR="00AE4164" w:rsidRPr="00C27DCB" w:rsidRDefault="00AE4164" w:rsidP="00AE4164">
      <w:pPr>
        <w:ind w:left="705" w:hanging="705"/>
        <w:rPr>
          <w:color w:val="000000" w:themeColor="text1"/>
        </w:rPr>
      </w:pPr>
      <w:r w:rsidRPr="004F756D">
        <w:rPr>
          <w:color w:val="2F5496" w:themeColor="accent1" w:themeShade="BF"/>
        </w:rPr>
        <w:t>6.1</w:t>
      </w:r>
      <w:r>
        <w:rPr>
          <w:color w:val="000000" w:themeColor="text1"/>
        </w:rPr>
        <w:tab/>
        <w:t>I</w:t>
      </w:r>
      <w:r w:rsidRPr="00C27DCB">
        <w:rPr>
          <w:color w:val="000000" w:themeColor="text1"/>
        </w:rPr>
        <w:t xml:space="preserve">det det tas hensyn til behandlingens art og i den grad det er mulig, </w:t>
      </w:r>
      <w:r>
        <w:rPr>
          <w:color w:val="000000" w:themeColor="text1"/>
        </w:rPr>
        <w:t xml:space="preserve">og </w:t>
      </w:r>
      <w:r w:rsidRPr="00C27DCB">
        <w:rPr>
          <w:color w:val="000000" w:themeColor="text1"/>
        </w:rPr>
        <w:t>ved hjelp av egnende tekniske og organisatoriske tiltak,</w:t>
      </w:r>
      <w:r>
        <w:rPr>
          <w:color w:val="000000" w:themeColor="text1"/>
        </w:rPr>
        <w:t xml:space="preserve"> skal </w:t>
      </w:r>
      <w:r w:rsidRPr="00C27DCB">
        <w:rPr>
          <w:color w:val="000000" w:themeColor="text1"/>
        </w:rPr>
        <w:t xml:space="preserve">Databehandleren bistå Behandlingsansvarlig med å </w:t>
      </w:r>
      <w:r w:rsidRPr="00C27DCB">
        <w:rPr>
          <w:color w:val="000000" w:themeColor="text1"/>
        </w:rPr>
        <w:lastRenderedPageBreak/>
        <w:t xml:space="preserve">oppfylle </w:t>
      </w:r>
      <w:r>
        <w:rPr>
          <w:color w:val="000000" w:themeColor="text1"/>
        </w:rPr>
        <w:t>Behandlingsansvarliges</w:t>
      </w:r>
      <w:r w:rsidRPr="00C27DCB">
        <w:rPr>
          <w:color w:val="000000" w:themeColor="text1"/>
        </w:rPr>
        <w:t xml:space="preserve"> plikt til å svare på anmodninger som den registrerte inngir med henblikk på å utøve sine rettigheter fastsatt i personvernforordningen kapittel III. </w:t>
      </w:r>
    </w:p>
    <w:p w14:paraId="6EB27E48" w14:textId="77777777" w:rsidR="00AE4164" w:rsidRDefault="00AE4164" w:rsidP="00AE4164">
      <w:pPr>
        <w:ind w:left="705" w:hanging="705"/>
      </w:pPr>
      <w:r>
        <w:rPr>
          <w:color w:val="2F5496" w:themeColor="accent1" w:themeShade="BF"/>
        </w:rPr>
        <w:t>6.2</w:t>
      </w:r>
      <w:r>
        <w:rPr>
          <w:color w:val="2F5496" w:themeColor="accent1" w:themeShade="BF"/>
        </w:rPr>
        <w:tab/>
      </w:r>
      <w:r>
        <w:t xml:space="preserve">Databehandleren skal uten ugrunnet opphold videresende alle anmodninger som den registrerte eventuelt inngir med henblikk på å utøve sine rettigheter fastsatt i personvernforordningen kapittel III, til Behandlingsansvarlig. Slike anmodninger kan kun besvares av Databehandleren når dette er skriftlig godkjent av Behandlingsansvarlig. </w:t>
      </w:r>
    </w:p>
    <w:p w14:paraId="50A37F93" w14:textId="77777777" w:rsidR="00AE4164" w:rsidRDefault="00AE4164" w:rsidP="00AE4164">
      <w:pPr>
        <w:ind w:left="705" w:hanging="705"/>
      </w:pPr>
      <w:r>
        <w:rPr>
          <w:color w:val="2F5496" w:themeColor="accent1" w:themeShade="BF"/>
        </w:rPr>
        <w:t>6.3</w:t>
      </w:r>
      <w:r>
        <w:rPr>
          <w:color w:val="2F5496" w:themeColor="accent1" w:themeShade="BF"/>
        </w:rPr>
        <w:tab/>
      </w:r>
      <w:r>
        <w:t xml:space="preserve">Databehandleren skal, idet det tas hensyn til behandlingens art og den informasjon som er tilgjengelig for Databehandleren, bistå Behandlingsansvarlig med å overholde kravene i personvernforordningen artikkel 32-36, herunder: </w:t>
      </w:r>
    </w:p>
    <w:p w14:paraId="2B620824" w14:textId="77777777" w:rsidR="00AE4164" w:rsidRPr="00EF5C4D" w:rsidRDefault="00AE4164" w:rsidP="00AE4164">
      <w:pPr>
        <w:pStyle w:val="Listeavsnitt"/>
        <w:numPr>
          <w:ilvl w:val="0"/>
          <w:numId w:val="27"/>
        </w:numPr>
        <w:rPr>
          <w:rFonts w:cstheme="minorHAnsi"/>
        </w:rPr>
      </w:pPr>
      <w:r w:rsidRPr="00A35E51">
        <w:t xml:space="preserve">Behandlingsansvarlig </w:t>
      </w:r>
      <w:r>
        <w:t>sin forpliktelse til å vurdere risikoene for fysiske personers rettigheter og friheter som behandlingen utgjør og gjennomføre tiltak for å imøtegå disse risikoene.</w:t>
      </w:r>
    </w:p>
    <w:p w14:paraId="6ADF0978" w14:textId="77777777" w:rsidR="00AE4164" w:rsidRPr="0013560B" w:rsidRDefault="00AE4164" w:rsidP="00AE4164">
      <w:pPr>
        <w:pStyle w:val="Listeavsnitt"/>
        <w:numPr>
          <w:ilvl w:val="0"/>
          <w:numId w:val="27"/>
        </w:numPr>
        <w:rPr>
          <w:rFonts w:cstheme="minorHAnsi"/>
        </w:rPr>
      </w:pPr>
      <w:r w:rsidRPr="00A35E51">
        <w:t>Behandlingsansvarlig sin forpliktelse ved brudd på personopplysningssikkerheten til uten ugrunnet opphold og når det er mulig, senest 72 timer etter å ha fått kjennskap til det, melde bruddet på personopplysningssikkerheten til Datatilsynet, med mindre bruddet sannsynligvis ikke vil medføre en risiko for fysiske personers rettigheter og friheter.</w:t>
      </w:r>
    </w:p>
    <w:p w14:paraId="097B29DF" w14:textId="77777777" w:rsidR="00AE4164" w:rsidRPr="0013560B" w:rsidRDefault="00AE4164" w:rsidP="00AE4164">
      <w:pPr>
        <w:pStyle w:val="Listeavsnitt"/>
        <w:numPr>
          <w:ilvl w:val="0"/>
          <w:numId w:val="27"/>
        </w:numPr>
        <w:rPr>
          <w:rFonts w:cstheme="minorHAnsi"/>
        </w:rPr>
      </w:pPr>
      <w:r w:rsidRPr="00A35E51">
        <w:t>Behandlingsansvarlige sin forpliktelse til uten ugrunnet opphold å underrette den registrerte om bruddet på personopplysningssikkerheten når det er sannsynlig at bruddet vil medføre en høy risiko for fysiske personers rettigheter og friheter.</w:t>
      </w:r>
    </w:p>
    <w:p w14:paraId="55020B6E" w14:textId="77777777" w:rsidR="00AE4164" w:rsidRPr="0013560B" w:rsidRDefault="00AE4164" w:rsidP="00AE4164">
      <w:pPr>
        <w:pStyle w:val="Listeavsnitt"/>
        <w:numPr>
          <w:ilvl w:val="0"/>
          <w:numId w:val="27"/>
        </w:numPr>
        <w:rPr>
          <w:rFonts w:cstheme="minorHAnsi"/>
        </w:rPr>
      </w:pPr>
      <w:r w:rsidRPr="00A35E51">
        <w:t>Behandlingsansvarlig sin forpliktelse til</w:t>
      </w:r>
      <w:r>
        <w:t>,</w:t>
      </w:r>
      <w:r w:rsidRPr="00A35E51">
        <w:t xml:space="preserve"> før behandlingen</w:t>
      </w:r>
      <w:r>
        <w:t xml:space="preserve"> igangsettes,</w:t>
      </w:r>
      <w:r w:rsidRPr="00A35E51">
        <w:t xml:space="preserve"> å foreta en vurdering av hvilke konsekvenser den planlagte behandlingen vil ha for fysiske personers rettigheter og friheter (vurdering av personvernkonsekvenser).</w:t>
      </w:r>
    </w:p>
    <w:p w14:paraId="4A7D5660" w14:textId="77777777" w:rsidR="00AE4164" w:rsidRDefault="00AE4164" w:rsidP="00AE4164">
      <w:pPr>
        <w:pStyle w:val="Listeavsnitt"/>
        <w:numPr>
          <w:ilvl w:val="0"/>
          <w:numId w:val="27"/>
        </w:numPr>
        <w:rPr>
          <w:rFonts w:cstheme="minorHAnsi"/>
        </w:rPr>
      </w:pPr>
      <w:r w:rsidRPr="00A35E51">
        <w:t>Behandlingsansvarlig sin forpliktelse til å rådføre seg med Datatilsynet før behandlingen, dersom en vurdering av personvernkonsekvenser tilsier at behandlingen vil medføre en høy risiko dersom Behandlingsansvarlig ikke treffer tiltak for å redusere risikoen.</w:t>
      </w:r>
    </w:p>
    <w:p w14:paraId="45676B6E" w14:textId="77777777" w:rsidR="00AE4164" w:rsidRPr="004F756D" w:rsidRDefault="00AE4164" w:rsidP="00AE4164">
      <w:pPr>
        <w:ind w:left="705" w:hanging="705"/>
      </w:pPr>
      <w:r w:rsidRPr="4191AA56">
        <w:rPr>
          <w:color w:val="2F5496" w:themeColor="accent1" w:themeShade="BF"/>
        </w:rPr>
        <w:t>6.4</w:t>
      </w:r>
      <w:r>
        <w:tab/>
        <w:t xml:space="preserve">Behandlingsansvarlig kan fastsette nærmere instrukser om hvilken bistand Databehandleren skal gi i Databehandleravtalens Bilag C. </w:t>
      </w:r>
    </w:p>
    <w:p w14:paraId="2116AFD0" w14:textId="4AA5AFFA" w:rsidR="00AE4164" w:rsidRDefault="00AE4164" w:rsidP="009349F3">
      <w:pPr>
        <w:pStyle w:val="Overskrift1"/>
      </w:pPr>
      <w:bookmarkStart w:id="13" w:name="_Toc107489631"/>
      <w:bookmarkStart w:id="14" w:name="_Toc1133265013"/>
      <w:r>
        <w:t>7.</w:t>
      </w:r>
      <w:r>
        <w:tab/>
        <w:t>Sikkerhet ved behandlingen</w:t>
      </w:r>
      <w:bookmarkEnd w:id="13"/>
      <w:bookmarkEnd w:id="14"/>
      <w:r>
        <w:t xml:space="preserve"> </w:t>
      </w:r>
    </w:p>
    <w:p w14:paraId="7E637FD2" w14:textId="13A6F2AF" w:rsidR="00AE4164" w:rsidRDefault="00AE4164" w:rsidP="00AE4164">
      <w:pPr>
        <w:ind w:left="705" w:hanging="705"/>
      </w:pPr>
      <w:r w:rsidRPr="49FAABD1">
        <w:rPr>
          <w:color w:val="2F5496" w:themeColor="accent1" w:themeShade="BF"/>
        </w:rPr>
        <w:t>7.1</w:t>
      </w:r>
      <w:r>
        <w:tab/>
        <w:t>Databehandleren skal iverksette egnede tekniske og organisatoriske tiltak for å oppnå et</w:t>
      </w:r>
      <w:r>
        <w:br/>
        <w:t>tilfredsstillende sikkerhetsnivå sett hen til behandlingens karakter og omfang, den tekniske utviklingen, implementeringskostnader og aktuelle risikoer for fysiske personers rettigheter og friheter. Databehandleren skal som minimum iverksette de tiltak som er spesifisert i Databehandleravtalens Bilag C.</w:t>
      </w:r>
    </w:p>
    <w:p w14:paraId="4A2BA382" w14:textId="77777777" w:rsidR="00AE4164" w:rsidRDefault="00AE4164" w:rsidP="00AE4164">
      <w:pPr>
        <w:ind w:left="705" w:hanging="705"/>
      </w:pPr>
      <w:r>
        <w:rPr>
          <w:color w:val="2F5496" w:themeColor="accent1" w:themeShade="BF"/>
        </w:rPr>
        <w:t>7.2</w:t>
      </w:r>
      <w:r>
        <w:rPr>
          <w:color w:val="2F5496" w:themeColor="accent1" w:themeShade="BF"/>
        </w:rPr>
        <w:tab/>
      </w:r>
      <w:r>
        <w:t xml:space="preserve">Databehandleren skal foreta risikovurderinger for å sikre at et egnet sikkerhetsnivå opprettholdes til enhver tid. Databehandleren skal minimum årlig og ved større endringer analysere og vurdere sikkerhetstiltakene, særlig med hensyn til å sikre vedvarende konfidensialitet, integritet, tilgjengelighet og robusthet i systemene hvor personopplysninger behandles, samt evne til å raskt gjenopprette tilgjengeligheten av personopplysninger ved hendelser. </w:t>
      </w:r>
    </w:p>
    <w:p w14:paraId="072C94C3" w14:textId="77777777" w:rsidR="00AE4164" w:rsidRDefault="00AE4164" w:rsidP="00AE4164">
      <w:pPr>
        <w:ind w:left="705" w:hanging="705"/>
      </w:pPr>
      <w:r w:rsidRPr="4191AA56">
        <w:rPr>
          <w:color w:val="2F5496" w:themeColor="accent1" w:themeShade="BF"/>
        </w:rPr>
        <w:t>7.3</w:t>
      </w:r>
      <w:r>
        <w:tab/>
        <w:t xml:space="preserve">Databehandleren skal dokumentere risikovurderingen og sikkerhetstiltakene, og gjøre dem tilgjengelig for Behandlingsansvarlig på forespørsel, samt gi adgang til slik revisjon som er avtalt mellom partene, jf. Databehandleravtalen punkt 12 og Bilag C. Databehandleren skal gi </w:t>
      </w:r>
      <w:r>
        <w:lastRenderedPageBreak/>
        <w:t xml:space="preserve">tilgang til annen relevant informasjon for Behandlingsansvarlig, for å bistå sistnevnte med overholdelse av pliktene etter personvernforordningen artikkel 32. </w:t>
      </w:r>
    </w:p>
    <w:p w14:paraId="04109775" w14:textId="5C2B2344" w:rsidR="00AE4164" w:rsidRDefault="00AE4164" w:rsidP="009349F3">
      <w:pPr>
        <w:pStyle w:val="Overskrift1"/>
      </w:pPr>
      <w:bookmarkStart w:id="15" w:name="_Toc107489632"/>
      <w:bookmarkStart w:id="16" w:name="_Toc805093365"/>
      <w:r>
        <w:t>8.</w:t>
      </w:r>
      <w:r>
        <w:tab/>
        <w:t>Underretning om brudd på personopplysningssikkerheten</w:t>
      </w:r>
      <w:bookmarkEnd w:id="15"/>
      <w:bookmarkEnd w:id="16"/>
      <w:r>
        <w:t xml:space="preserve"> </w:t>
      </w:r>
    </w:p>
    <w:p w14:paraId="0B8F1662" w14:textId="54540064" w:rsidR="00AE4164" w:rsidRDefault="00AE4164" w:rsidP="00AE4164">
      <w:pPr>
        <w:ind w:left="705" w:hanging="705"/>
      </w:pPr>
      <w:r>
        <w:rPr>
          <w:color w:val="2F5496" w:themeColor="accent1" w:themeShade="BF"/>
        </w:rPr>
        <w:t>8.1</w:t>
      </w:r>
      <w:r>
        <w:rPr>
          <w:color w:val="2F5496" w:themeColor="accent1" w:themeShade="BF"/>
        </w:rPr>
        <w:tab/>
      </w:r>
      <w:r>
        <w:t>Databehandleren skal uten ugrunnet opphold skriftlig underrette Behandlingsansvarlig om eventuelle brudd på personopplysningssikkerheten, samt gi slik bistand og informasjon som er nødvendig for at Behandlingsansvarlig skal kunne melde bruddet til Datatilsynet i tråd med Gjeldende personvernreg</w:t>
      </w:r>
      <w:r w:rsidR="00F90393">
        <w:t>ler.</w:t>
      </w:r>
    </w:p>
    <w:p w14:paraId="0B5A6DE5" w14:textId="406ED93E" w:rsidR="00AE4164" w:rsidRDefault="00AE4164" w:rsidP="00AE4164">
      <w:pPr>
        <w:ind w:left="705" w:hanging="705"/>
      </w:pPr>
      <w:r w:rsidRPr="4191AA56">
        <w:rPr>
          <w:color w:val="2F5496" w:themeColor="accent1" w:themeShade="BF"/>
        </w:rPr>
        <w:t>8.2</w:t>
      </w:r>
      <w:r>
        <w:tab/>
        <w:t>Underretning etter punkt 8.1 skal meldes til Behandlingsansvarlige sitt kontaktpunkt i henhold til Databehandleravtalen punkt 1</w:t>
      </w:r>
      <w:r w:rsidR="20A61710">
        <w:t>7</w:t>
      </w:r>
      <w:r>
        <w:t xml:space="preserve"> og skal: </w:t>
      </w:r>
    </w:p>
    <w:p w14:paraId="273697D3" w14:textId="2EF9903F" w:rsidR="00AE4164" w:rsidRPr="00EF5C4D" w:rsidRDefault="00AE4164" w:rsidP="00AE4164">
      <w:pPr>
        <w:pStyle w:val="Listeavsnitt"/>
        <w:numPr>
          <w:ilvl w:val="0"/>
          <w:numId w:val="30"/>
        </w:numPr>
        <w:rPr>
          <w:rFonts w:cstheme="minorHAnsi"/>
        </w:rPr>
      </w:pPr>
      <w:r>
        <w:rPr>
          <w:color w:val="000000" w:themeColor="text1"/>
        </w:rPr>
        <w:t>Beskrive arten av bruddet på personopplysningssikkerheten, herunder, når det er mulig, kategoriene av og omtrentlig antall registrerte som er berørt, og kategoriene av og omtrentlig antall personopplysninger som er berørt.</w:t>
      </w:r>
    </w:p>
    <w:p w14:paraId="746B44E1" w14:textId="77777777" w:rsidR="00AE4164" w:rsidRDefault="00AE4164" w:rsidP="00AE4164">
      <w:pPr>
        <w:pStyle w:val="Listeavsnitt"/>
        <w:numPr>
          <w:ilvl w:val="0"/>
          <w:numId w:val="30"/>
        </w:numPr>
        <w:rPr>
          <w:rFonts w:cstheme="minorHAnsi"/>
        </w:rPr>
      </w:pPr>
      <w:r>
        <w:rPr>
          <w:color w:val="000000" w:themeColor="text1"/>
        </w:rPr>
        <w:t>Inneholde navn på og kontaktopplysningene til personvernombudet eller et annet kontaktpunkt der mer informasjon kan innhentes.</w:t>
      </w:r>
    </w:p>
    <w:p w14:paraId="523E53AA" w14:textId="77777777" w:rsidR="00AE4164" w:rsidRPr="005F34FE" w:rsidRDefault="00AE4164" w:rsidP="00AE4164">
      <w:pPr>
        <w:pStyle w:val="Listeavsnitt"/>
        <w:numPr>
          <w:ilvl w:val="0"/>
          <w:numId w:val="30"/>
        </w:numPr>
        <w:rPr>
          <w:rFonts w:cstheme="minorHAnsi"/>
        </w:rPr>
      </w:pPr>
      <w:r>
        <w:t>Beskrive de sannsynlige konsekvensene av bruddet på personopplysningssikkerheten.</w:t>
      </w:r>
    </w:p>
    <w:p w14:paraId="3C1C7833" w14:textId="77777777" w:rsidR="00AE4164" w:rsidRPr="00EF5C4D" w:rsidRDefault="00AE4164" w:rsidP="00AE4164">
      <w:pPr>
        <w:pStyle w:val="Listeavsnitt"/>
        <w:numPr>
          <w:ilvl w:val="0"/>
          <w:numId w:val="30"/>
        </w:numPr>
        <w:rPr>
          <w:rFonts w:cstheme="minorHAnsi"/>
        </w:rPr>
      </w:pPr>
      <w:r>
        <w:t>Beskrive de tiltak som Databehandleren har truffet og/eller foreslår truffet for å håndtere bruddet på personopplysningssikkerheten, herunder, dersom det er relevant, tiltak for å redusere eventuelle skadevirkninger som følge av bruddet.</w:t>
      </w:r>
    </w:p>
    <w:p w14:paraId="2B3C1565" w14:textId="77777777" w:rsidR="00AE4164" w:rsidRDefault="00AE4164" w:rsidP="00AE4164">
      <w:pPr>
        <w:ind w:left="705"/>
      </w:pPr>
      <w:r>
        <w:t xml:space="preserve">Informasjonen kan, i den grad det er nødvendig, gis trinnvis uten ytterligere ugrunnet opphold. </w:t>
      </w:r>
    </w:p>
    <w:p w14:paraId="3B0D8781" w14:textId="77777777" w:rsidR="00AE4164" w:rsidRDefault="00AE4164" w:rsidP="00AE4164">
      <w:pPr>
        <w:ind w:left="705" w:hanging="705"/>
      </w:pPr>
      <w:r>
        <w:rPr>
          <w:color w:val="2F5496" w:themeColor="accent1" w:themeShade="BF"/>
        </w:rPr>
        <w:t>8.3</w:t>
      </w:r>
      <w:r>
        <w:rPr>
          <w:color w:val="2F5496" w:themeColor="accent1" w:themeShade="BF"/>
        </w:rPr>
        <w:tab/>
      </w:r>
      <w:r>
        <w:t xml:space="preserve">Databehandleren plikter å gjennomføre alle de tiltak som med rimelighet kan kreves for å utbedre og unngå tilsvarende brudd på personopplysningssikkerheten. Databehandleren skal, så langt det er mulig, rådføre seg med Behandlingsansvarlig om de tiltak som skal gjennomføres, herunder vurdere Behandlingsansvarlig sine forslag til tiltak. </w:t>
      </w:r>
    </w:p>
    <w:p w14:paraId="1114221A" w14:textId="77777777" w:rsidR="00AE4164" w:rsidRDefault="00AE4164" w:rsidP="00AE4164">
      <w:pPr>
        <w:ind w:left="705" w:hanging="705"/>
      </w:pPr>
      <w:r w:rsidRPr="4191AA56">
        <w:rPr>
          <w:color w:val="2F5496" w:themeColor="accent1" w:themeShade="BF"/>
        </w:rPr>
        <w:t>8.4</w:t>
      </w:r>
      <w:r>
        <w:tab/>
        <w:t xml:space="preserve">Behandlingsansvarlig er ansvarlig for å underrette Datatilsynet og de berørte registrerte om bruddet på personopplysningssikkerheten i tråd med Gjeldende personvernregler. Databehandleren skal ikke informere tredjeparter om bruddet på personopplysningssikkerheten, med mindre noe annet er </w:t>
      </w:r>
      <w:proofErr w:type="gramStart"/>
      <w:r>
        <w:t>påkrevd</w:t>
      </w:r>
      <w:proofErr w:type="gramEnd"/>
      <w:r>
        <w:t xml:space="preserve"> etter gjeldende rett eller det uttrykkelig følger av skriftlig instruks fra Behandlingsansvarlig. </w:t>
      </w:r>
    </w:p>
    <w:p w14:paraId="691C4C3E" w14:textId="75A89F9B" w:rsidR="00AE4164" w:rsidRDefault="00AE4164" w:rsidP="009349F3">
      <w:pPr>
        <w:pStyle w:val="Overskrift1"/>
      </w:pPr>
      <w:bookmarkStart w:id="17" w:name="_Toc107489633"/>
      <w:bookmarkStart w:id="18" w:name="_Toc17208619"/>
      <w:r>
        <w:t>9.</w:t>
      </w:r>
      <w:r>
        <w:tab/>
        <w:t>Bruk av Underleverandører</w:t>
      </w:r>
      <w:bookmarkEnd w:id="17"/>
      <w:bookmarkEnd w:id="18"/>
      <w:r>
        <w:t xml:space="preserve"> </w:t>
      </w:r>
    </w:p>
    <w:p w14:paraId="7DA5D56A" w14:textId="113116CB" w:rsidR="00AE4164" w:rsidRDefault="00AE4164" w:rsidP="00AE4164">
      <w:pPr>
        <w:ind w:left="705" w:hanging="705"/>
      </w:pPr>
      <w:r w:rsidRPr="00BD0F48">
        <w:rPr>
          <w:color w:val="2F5496" w:themeColor="accent1" w:themeShade="BF"/>
        </w:rPr>
        <w:t>9.1</w:t>
      </w:r>
      <w:r>
        <w:tab/>
      </w:r>
      <w:r w:rsidRPr="00FF317D">
        <w:rPr>
          <w:rFonts w:cstheme="minorHAnsi"/>
          <w:color w:val="242424"/>
          <w:shd w:val="clear" w:color="auto" w:fill="FFFFFF"/>
        </w:rPr>
        <w:t>Databehandler</w:t>
      </w:r>
      <w:r>
        <w:rPr>
          <w:rFonts w:cstheme="minorHAnsi"/>
          <w:color w:val="242424"/>
          <w:shd w:val="clear" w:color="auto" w:fill="FFFFFF"/>
        </w:rPr>
        <w:t>en</w:t>
      </w:r>
      <w:r w:rsidRPr="00FF317D">
        <w:rPr>
          <w:rFonts w:cstheme="minorHAnsi"/>
          <w:color w:val="242424"/>
          <w:shd w:val="clear" w:color="auto" w:fill="FFFFFF"/>
        </w:rPr>
        <w:t xml:space="preserve"> kan </w:t>
      </w:r>
      <w:r>
        <w:rPr>
          <w:rFonts w:cstheme="minorHAnsi"/>
          <w:color w:val="242424"/>
          <w:shd w:val="clear" w:color="auto" w:fill="FFFFFF"/>
        </w:rPr>
        <w:t xml:space="preserve">kun </w:t>
      </w:r>
      <w:r w:rsidRPr="00FF317D">
        <w:rPr>
          <w:rFonts w:cstheme="minorHAnsi"/>
          <w:color w:val="242424"/>
          <w:shd w:val="clear" w:color="auto" w:fill="FFFFFF"/>
        </w:rPr>
        <w:t xml:space="preserve">bruke Underleverandører som Behandlingsansvarlig på forhånd har godkjent skriftlig. Databehandleren skal be om slik godkjennelse minst </w:t>
      </w:r>
      <w:r w:rsidR="000327FA">
        <w:rPr>
          <w:rFonts w:cstheme="minorHAnsi"/>
          <w:color w:val="242424"/>
          <w:shd w:val="clear" w:color="auto" w:fill="FFFFFF"/>
        </w:rPr>
        <w:t>30</w:t>
      </w:r>
      <w:r w:rsidRPr="00FF317D">
        <w:rPr>
          <w:rFonts w:cstheme="minorHAnsi"/>
          <w:color w:val="242424"/>
          <w:shd w:val="clear" w:color="auto" w:fill="FFFFFF"/>
        </w:rPr>
        <w:t xml:space="preserve"> før den aktuelle Underleverandøren engasjeres. Listen over Underleverandører som den Behandlingsansvarlige har godkjent, </w:t>
      </w:r>
      <w:proofErr w:type="gramStart"/>
      <w:r w:rsidRPr="00FF317D">
        <w:rPr>
          <w:rFonts w:cstheme="minorHAnsi"/>
          <w:color w:val="242424"/>
          <w:shd w:val="clear" w:color="auto" w:fill="FFFFFF"/>
        </w:rPr>
        <w:t>fremgår</w:t>
      </w:r>
      <w:proofErr w:type="gramEnd"/>
      <w:r w:rsidRPr="00FF317D">
        <w:rPr>
          <w:rFonts w:cstheme="minorHAnsi"/>
          <w:color w:val="242424"/>
          <w:shd w:val="clear" w:color="auto" w:fill="FFFFFF"/>
        </w:rPr>
        <w:t xml:space="preserve"> av Bilag B.</w:t>
      </w:r>
      <w:r w:rsidRPr="0039724A">
        <w:rPr>
          <w:rFonts w:cstheme="minorHAnsi"/>
        </w:rPr>
        <w:t xml:space="preserve"> </w:t>
      </w:r>
    </w:p>
    <w:p w14:paraId="5DF93D1D" w14:textId="2AC96E04" w:rsidR="00AE4164" w:rsidRDefault="00AE4164" w:rsidP="00AE4164">
      <w:pPr>
        <w:ind w:left="705" w:hanging="705"/>
      </w:pPr>
      <w:r>
        <w:rPr>
          <w:color w:val="2F5496" w:themeColor="accent1" w:themeShade="BF"/>
        </w:rPr>
        <w:t>9.2</w:t>
      </w:r>
      <w:r>
        <w:rPr>
          <w:color w:val="2F5496" w:themeColor="accent1" w:themeShade="BF"/>
        </w:rPr>
        <w:tab/>
      </w:r>
      <w:r>
        <w:t xml:space="preserve">Dersom Databehandleren </w:t>
      </w:r>
      <w:r w:rsidR="00FE4EB2">
        <w:t>engasjerer</w:t>
      </w:r>
      <w:r>
        <w:t xml:space="preserve"> en Underleverandør for å utføre behandlingsaktiviteter på vegne av Behandlingsansvarlig, plikter Databehandleren å inngå skriftlig avtale med Underleverandør som pålegger denne tilsvarende forpliktelser med hensyn til vern av personopplysninger som Databehandleren selv er underlagt etter denne Databehandleravtalen. </w:t>
      </w:r>
    </w:p>
    <w:p w14:paraId="3DAA7A3F" w14:textId="77777777" w:rsidR="00AE4164" w:rsidRDefault="00AE4164" w:rsidP="00AE4164">
      <w:pPr>
        <w:ind w:left="705" w:hanging="705"/>
      </w:pPr>
      <w:r>
        <w:rPr>
          <w:color w:val="2F5496" w:themeColor="accent1" w:themeShade="BF"/>
        </w:rPr>
        <w:lastRenderedPageBreak/>
        <w:t>9.3</w:t>
      </w:r>
      <w:r>
        <w:rPr>
          <w:color w:val="2F5496" w:themeColor="accent1" w:themeShade="BF"/>
        </w:rPr>
        <w:tab/>
      </w:r>
      <w:r w:rsidRPr="00FF317D">
        <w:t>Databehandleren skal kun engasjere Underleverandører som sikrer at behandlingen oppfyller kravene etter Gjeldende personvernregler. Databehandleren skal gjennomføre kontroller av Underleverandører for å verifisere at tilfredsstillende tiltak er iverksatt. Databehandleren skal på forespørsel kunne fremlegge rapporter fra slike kontroller for Behandlingsansvarlig.</w:t>
      </w:r>
      <w:r>
        <w:t xml:space="preserve"> </w:t>
      </w:r>
    </w:p>
    <w:p w14:paraId="50208E44" w14:textId="77777777" w:rsidR="00AE4164" w:rsidRDefault="00AE4164" w:rsidP="00AE4164">
      <w:pPr>
        <w:ind w:left="705" w:hanging="705"/>
      </w:pPr>
      <w:r>
        <w:rPr>
          <w:color w:val="2F5496" w:themeColor="accent1" w:themeShade="BF"/>
        </w:rPr>
        <w:t>9.4</w:t>
      </w:r>
      <w:r>
        <w:rPr>
          <w:color w:val="2F5496" w:themeColor="accent1" w:themeShade="BF"/>
        </w:rPr>
        <w:tab/>
      </w:r>
      <w:r w:rsidRPr="00FF317D">
        <w:t>Dersom Underleverandør ikke oppfyller sine forpliktelser etter Gjeldende personvernregler med hensyn til vern av personopplysninger, skal Databehandleren overfor Behandlingsansvarlig være fullt ut ansvarlig, på samme måte som om Databehandleren selv stod for behandlingen</w:t>
      </w:r>
      <w:r>
        <w:t xml:space="preserve">. </w:t>
      </w:r>
    </w:p>
    <w:p w14:paraId="0BFE9635" w14:textId="77777777" w:rsidR="00AE4164" w:rsidRDefault="00AE4164" w:rsidP="00AE4164">
      <w:pPr>
        <w:ind w:left="705" w:hanging="705"/>
      </w:pPr>
      <w:r>
        <w:rPr>
          <w:color w:val="2F5496" w:themeColor="accent1" w:themeShade="BF"/>
        </w:rPr>
        <w:t>9.5</w:t>
      </w:r>
      <w:r>
        <w:rPr>
          <w:color w:val="2F5496" w:themeColor="accent1" w:themeShade="BF"/>
        </w:rPr>
        <w:tab/>
      </w:r>
      <w:r>
        <w:t xml:space="preserve">Databehandleren plikter å forelegge avtaler med Underleverandører for Behandlingsansvarlig når disse er inngått og ellers på forespørsel fra Behandlingsansvarlig. Dette gjelder likevel bare de delene av avtalen som er relevant for behandlingen av personopplysninger og med de begrensinger som eventuelt måtte følge av lov eller forskrift. Rent kommersielle vilkår kan ikke kreves fremlagt. </w:t>
      </w:r>
    </w:p>
    <w:p w14:paraId="40D51804" w14:textId="69CF48B5" w:rsidR="00AE4164" w:rsidRDefault="00AE4164" w:rsidP="00AE4164">
      <w:pPr>
        <w:ind w:left="705" w:hanging="705"/>
      </w:pPr>
      <w:r w:rsidRPr="4191AA56">
        <w:rPr>
          <w:color w:val="2F5496" w:themeColor="accent1" w:themeShade="BF"/>
        </w:rPr>
        <w:t>9.6</w:t>
      </w:r>
      <w:r>
        <w:tab/>
        <w:t>Avtale</w:t>
      </w:r>
      <w:r w:rsidR="003D1373">
        <w:t>n</w:t>
      </w:r>
      <w:r>
        <w:t xml:space="preserve"> mellom Databehandleren og Underleverandør skal sikre at Behandlingsansvarlig har rett til å håndheve rettigheter i henhold til denne Databehandleravtalen overfor Underleverandør dersom Databehandleren går konkurs. </w:t>
      </w:r>
    </w:p>
    <w:p w14:paraId="29F93442" w14:textId="3375F4FE" w:rsidR="00AE4164" w:rsidRDefault="00AE4164" w:rsidP="009349F3">
      <w:pPr>
        <w:pStyle w:val="Overskrift1"/>
      </w:pPr>
      <w:bookmarkStart w:id="19" w:name="_Toc1273817409"/>
      <w:r>
        <w:t>10.</w:t>
      </w:r>
      <w:r>
        <w:tab/>
        <w:t>Overføring til Tredjeland og internasjonale organisasjoner</w:t>
      </w:r>
      <w:bookmarkEnd w:id="19"/>
      <w:r>
        <w:t xml:space="preserve">  </w:t>
      </w:r>
    </w:p>
    <w:p w14:paraId="58569899" w14:textId="77777777" w:rsidR="00AE4164" w:rsidRDefault="00AE4164" w:rsidP="00AE4164">
      <w:pPr>
        <w:ind w:left="708" w:hanging="708"/>
      </w:pPr>
      <w:r>
        <w:rPr>
          <w:color w:val="2F5496" w:themeColor="accent1" w:themeShade="BF"/>
        </w:rPr>
        <w:t>10.1</w:t>
      </w:r>
      <w:r>
        <w:rPr>
          <w:color w:val="2F5496" w:themeColor="accent1" w:themeShade="BF"/>
        </w:rPr>
        <w:tab/>
      </w:r>
      <w:r>
        <w:t>Overføring av personopplysninger til Tredjeland eller internasjonale organisasjoner kan kun finne sted dersom vilkårene i personvernforordningen kapittel V er oppfylt.</w:t>
      </w:r>
    </w:p>
    <w:p w14:paraId="7B6B066B" w14:textId="6BACFD72" w:rsidR="00AE4164" w:rsidRPr="00EA3A10" w:rsidRDefault="00AE4164" w:rsidP="00AE4164">
      <w:pPr>
        <w:ind w:left="708" w:hanging="708"/>
        <w:rPr>
          <w:rFonts w:cstheme="minorHAnsi"/>
        </w:rPr>
      </w:pPr>
      <w:r>
        <w:rPr>
          <w:color w:val="2F5496" w:themeColor="accent1" w:themeShade="BF"/>
        </w:rPr>
        <w:t>10.2</w:t>
      </w:r>
      <w:r>
        <w:rPr>
          <w:color w:val="2F5496" w:themeColor="accent1" w:themeShade="BF"/>
        </w:rPr>
        <w:tab/>
      </w:r>
      <w:r w:rsidRPr="00150594">
        <w:t>D</w:t>
      </w:r>
      <w:r w:rsidRPr="00890941">
        <w:rPr>
          <w:rFonts w:cstheme="minorHAnsi"/>
        </w:rPr>
        <w:t xml:space="preserve">atabehandleren kan kun overføre personopplysninger til Tredjeland eller internasjonale organisasjoner etter skriftlig godkjenning fra Behandlingsansvarlig, og slik overføring skal alltid skje i overensstemmelse med Gjeldende personvernregler. </w:t>
      </w:r>
      <w:r w:rsidR="003D1373" w:rsidRPr="00FF317D">
        <w:rPr>
          <w:rFonts w:cstheme="minorHAnsi"/>
          <w:color w:val="242424"/>
          <w:shd w:val="clear" w:color="auto" w:fill="FFFFFF"/>
        </w:rPr>
        <w:t xml:space="preserve"> </w:t>
      </w:r>
    </w:p>
    <w:p w14:paraId="53E223BE" w14:textId="77777777" w:rsidR="00AE4164" w:rsidRPr="00695C28" w:rsidRDefault="00AE4164" w:rsidP="00AE4164">
      <w:pPr>
        <w:ind w:left="705" w:hanging="705"/>
      </w:pPr>
      <w:r>
        <w:rPr>
          <w:color w:val="2F5496" w:themeColor="accent1" w:themeShade="BF"/>
        </w:rPr>
        <w:t>10.3</w:t>
      </w:r>
      <w:r>
        <w:rPr>
          <w:color w:val="2F5496" w:themeColor="accent1" w:themeShade="BF"/>
        </w:rPr>
        <w:tab/>
      </w:r>
      <w:r w:rsidRPr="00890941">
        <w:rPr>
          <w:rFonts w:cstheme="minorHAnsi"/>
        </w:rPr>
        <w:t xml:space="preserve">Databehandleren kan likevel overføre personopplysninger til </w:t>
      </w:r>
      <w:r>
        <w:rPr>
          <w:rFonts w:cstheme="minorHAnsi"/>
        </w:rPr>
        <w:t>T</w:t>
      </w:r>
      <w:r w:rsidRPr="00890941">
        <w:rPr>
          <w:rFonts w:cstheme="minorHAnsi"/>
        </w:rPr>
        <w:t>redjeland eller internasjonale organisasjoner dersom dette kreves i henhold til unionsretten eller medlemsstatenes nasjonale rett. I slike tilfeller skal Databehandleren underrette Behandlingsansvarlig så langt det er tillat ved lov.</w:t>
      </w:r>
    </w:p>
    <w:p w14:paraId="25820704" w14:textId="77777777" w:rsidR="00AE4164" w:rsidRPr="004A6DF1" w:rsidRDefault="00AE4164" w:rsidP="00AE4164">
      <w:pPr>
        <w:ind w:left="708" w:hanging="708"/>
        <w:rPr>
          <w:rFonts w:cstheme="minorHAnsi"/>
        </w:rPr>
      </w:pPr>
      <w:r>
        <w:rPr>
          <w:color w:val="2F5496" w:themeColor="accent1" w:themeShade="BF"/>
        </w:rPr>
        <w:t>10.4</w:t>
      </w:r>
      <w:r>
        <w:rPr>
          <w:color w:val="2F5496" w:themeColor="accent1" w:themeShade="BF"/>
        </w:rPr>
        <w:tab/>
      </w:r>
      <w:r w:rsidRPr="004A6DF1">
        <w:rPr>
          <w:rFonts w:cstheme="minorHAnsi"/>
        </w:rPr>
        <w:t>Dersom en overføring av personopplysninger til et Tredjeland eller en internasjonal organisasjon finner sted innenfor rammene av denne Databehandleravtalen, skal følgende være inkludert i Databehandleravtalen Bilag B:</w:t>
      </w:r>
    </w:p>
    <w:p w14:paraId="0853F9E0" w14:textId="77777777" w:rsidR="00AE4164" w:rsidRPr="004A6DF1" w:rsidRDefault="00AE4164" w:rsidP="00AE4164">
      <w:pPr>
        <w:pStyle w:val="Listeavsnitt"/>
        <w:numPr>
          <w:ilvl w:val="0"/>
          <w:numId w:val="28"/>
        </w:numPr>
        <w:ind w:left="1134" w:hanging="425"/>
        <w:rPr>
          <w:rFonts w:cstheme="minorHAnsi"/>
        </w:rPr>
      </w:pPr>
      <w:r w:rsidRPr="004A6DF1">
        <w:rPr>
          <w:rFonts w:cstheme="minorHAnsi"/>
        </w:rPr>
        <w:t>Behandlingsansvarliges skriftlige godkjennelse når det gjelder overføring av personopplysninger til Tredjeland eller internasjonale organisasjoner,</w:t>
      </w:r>
    </w:p>
    <w:p w14:paraId="18A5BC8D" w14:textId="77777777" w:rsidR="00AE4164" w:rsidRPr="004A6DF1" w:rsidRDefault="00AE4164" w:rsidP="00AE4164">
      <w:pPr>
        <w:pStyle w:val="Listeavsnitt"/>
        <w:numPr>
          <w:ilvl w:val="0"/>
          <w:numId w:val="28"/>
        </w:numPr>
        <w:ind w:left="1134" w:hanging="425"/>
        <w:rPr>
          <w:rFonts w:cstheme="minorHAnsi"/>
        </w:rPr>
      </w:pPr>
      <w:r w:rsidRPr="004A6DF1">
        <w:rPr>
          <w:rFonts w:cstheme="minorHAnsi"/>
        </w:rPr>
        <w:t>overføringsgrunnlaget i personvernforordningen kapittel V som overføringen er basert på, og</w:t>
      </w:r>
    </w:p>
    <w:p w14:paraId="293F2D37" w14:textId="77777777" w:rsidR="00AE4164" w:rsidRPr="004A6DF1" w:rsidRDefault="00AE4164" w:rsidP="00AE4164">
      <w:pPr>
        <w:pStyle w:val="Listeavsnitt"/>
        <w:numPr>
          <w:ilvl w:val="0"/>
          <w:numId w:val="28"/>
        </w:numPr>
        <w:ind w:left="1134" w:hanging="425"/>
        <w:rPr>
          <w:rFonts w:cstheme="minorHAnsi"/>
        </w:rPr>
      </w:pPr>
      <w:r w:rsidRPr="4191AA56">
        <w:t>dokumentasjon eller henvisning til dokumentasjon på etterlevelse av de forpliktelser som er pålagt i henhold til overføringsgrunnlaget og Gjeldende personvernregler.</w:t>
      </w:r>
    </w:p>
    <w:p w14:paraId="744608F5" w14:textId="082AA2D3" w:rsidR="00AE4164" w:rsidRPr="00CC708B" w:rsidRDefault="00AE4164" w:rsidP="009349F3">
      <w:pPr>
        <w:pStyle w:val="Overskrift1"/>
      </w:pPr>
      <w:bookmarkStart w:id="20" w:name="_Toc107489635"/>
      <w:bookmarkStart w:id="21" w:name="_Toc801253730"/>
      <w:r>
        <w:t>11.</w:t>
      </w:r>
      <w:r>
        <w:tab/>
        <w:t>Sletting og tilbakelevering av opplysninger</w:t>
      </w:r>
      <w:bookmarkEnd w:id="20"/>
      <w:bookmarkEnd w:id="21"/>
      <w:r>
        <w:t xml:space="preserve"> </w:t>
      </w:r>
    </w:p>
    <w:p w14:paraId="3DD28475" w14:textId="77777777" w:rsidR="00AE4164" w:rsidRPr="007601E5" w:rsidRDefault="00AE4164" w:rsidP="00AE4164">
      <w:pPr>
        <w:ind w:left="705" w:hanging="705"/>
      </w:pPr>
      <w:r w:rsidRPr="007601E5">
        <w:rPr>
          <w:color w:val="2F5496" w:themeColor="accent1" w:themeShade="BF"/>
        </w:rPr>
        <w:t>11.1</w:t>
      </w:r>
      <w:r w:rsidRPr="007601E5">
        <w:tab/>
        <w:t>Ved opphør av Databehandleravtalen plikter Databehandleren å</w:t>
      </w:r>
      <w:r>
        <w:t xml:space="preserve"> slette eller</w:t>
      </w:r>
      <w:r w:rsidRPr="007601E5">
        <w:t xml:space="preserve"> tilbakelevere og</w:t>
      </w:r>
      <w:r>
        <w:t xml:space="preserve"> deretter slette </w:t>
      </w:r>
      <w:r w:rsidRPr="007601E5">
        <w:t xml:space="preserve">alle personopplysninger som behandles på vegne av Behandlingsansvarlig under denne avtalen i samsvar med Bilag C punkt C.7. Dette gjelder også eventuelle sikkerhetskopier. </w:t>
      </w:r>
    </w:p>
    <w:p w14:paraId="5030543F" w14:textId="77777777" w:rsidR="00AE4164" w:rsidRPr="007601E5" w:rsidRDefault="00AE4164" w:rsidP="00AE4164">
      <w:pPr>
        <w:ind w:left="705" w:hanging="705"/>
      </w:pPr>
      <w:r w:rsidRPr="007601E5">
        <w:rPr>
          <w:color w:val="2F5496" w:themeColor="accent1" w:themeShade="BF"/>
        </w:rPr>
        <w:lastRenderedPageBreak/>
        <w:t>11.2</w:t>
      </w:r>
      <w:r w:rsidRPr="007601E5">
        <w:rPr>
          <w:color w:val="2F5496" w:themeColor="accent1" w:themeShade="BF"/>
        </w:rPr>
        <w:tab/>
      </w:r>
      <w:r w:rsidRPr="007601E5">
        <w:t xml:space="preserve">Behandlingsansvarlig bestemmer hvordan en eventuell tilbakelevering av personopplysninger skal skje. Behandlingsansvarlig kan kreve at tilbakelevering skjer på et strukturert og alminnelig maskinlesbart format. Behandlingsansvarlig skal dekke Databehandlerens dokumenterte kostnader til tilbakelevering, med mindre dette er inkludert i vederlaget under Hovedavtalen. </w:t>
      </w:r>
    </w:p>
    <w:p w14:paraId="691CC342" w14:textId="56DD5516" w:rsidR="00AE4164" w:rsidRDefault="00AE4164" w:rsidP="00AE4164">
      <w:pPr>
        <w:ind w:left="705" w:hanging="705"/>
      </w:pPr>
      <w:r w:rsidRPr="4191AA56">
        <w:rPr>
          <w:color w:val="2F5496" w:themeColor="accent1" w:themeShade="BF"/>
        </w:rPr>
        <w:t>11.3</w:t>
      </w:r>
      <w:r>
        <w:tab/>
        <w:t xml:space="preserve">Hvis det skal benyttes delt infrastruktur eller </w:t>
      </w:r>
      <w:r w:rsidR="4DE29D8B">
        <w:t xml:space="preserve">sikkerhetskopi </w:t>
      </w:r>
      <w:r>
        <w:t xml:space="preserve">der direkte sletting ikke er teknisk mulig, skal Databehandleren sørge for at personopplysningene gjøres utilgjengelige inntil de er overskrevet. </w:t>
      </w:r>
    </w:p>
    <w:p w14:paraId="0F7BBB08" w14:textId="77777777" w:rsidR="00AE4164" w:rsidRDefault="00AE4164" w:rsidP="00AE4164">
      <w:pPr>
        <w:ind w:left="705" w:hanging="705"/>
      </w:pPr>
      <w:r>
        <w:rPr>
          <w:color w:val="2F5496" w:themeColor="accent1" w:themeShade="BF"/>
        </w:rPr>
        <w:t>11.4</w:t>
      </w:r>
      <w:r>
        <w:rPr>
          <w:color w:val="2F5496" w:themeColor="accent1" w:themeShade="BF"/>
        </w:rPr>
        <w:tab/>
      </w:r>
      <w:r>
        <w:t xml:space="preserve">Databehandleren skal bekrefte skriftlig overfor Behandlingsansvarlig at sletting eller utilgjengeliggjøring er foretatt og skal på forespørsel dokumentere hvordan det er gjennomført. </w:t>
      </w:r>
    </w:p>
    <w:p w14:paraId="07F0A637" w14:textId="55B4E1F4" w:rsidR="00AE4164" w:rsidRDefault="00AE4164" w:rsidP="00AE4164">
      <w:pPr>
        <w:ind w:left="705" w:hanging="705"/>
      </w:pPr>
      <w:r w:rsidRPr="4191AA56">
        <w:rPr>
          <w:color w:val="2F5496" w:themeColor="accent1" w:themeShade="BF"/>
        </w:rPr>
        <w:t>11.</w:t>
      </w:r>
      <w:r w:rsidR="009E1E2A" w:rsidRPr="4191AA56">
        <w:rPr>
          <w:color w:val="2F5496" w:themeColor="accent1" w:themeShade="BF"/>
        </w:rPr>
        <w:t>5</w:t>
      </w:r>
      <w:r>
        <w:tab/>
        <w:t xml:space="preserve">Nærmere spesifisering av avtalevilkår om sletting og tilbakelevering </w:t>
      </w:r>
      <w:proofErr w:type="gramStart"/>
      <w:r>
        <w:t>fremgår</w:t>
      </w:r>
      <w:proofErr w:type="gramEnd"/>
      <w:r>
        <w:t xml:space="preserve"> av Bilag C. </w:t>
      </w:r>
    </w:p>
    <w:p w14:paraId="66D580C7" w14:textId="7DEBBAA1" w:rsidR="00AE4164" w:rsidRDefault="00AE4164" w:rsidP="00AA4A8E">
      <w:pPr>
        <w:pStyle w:val="Overskrift1"/>
      </w:pPr>
      <w:bookmarkStart w:id="22" w:name="_Toc107489636"/>
      <w:bookmarkStart w:id="23" w:name="_Toc515845599"/>
      <w:r>
        <w:t>12.</w:t>
      </w:r>
      <w:r>
        <w:tab/>
        <w:t>Revisjon</w:t>
      </w:r>
      <w:bookmarkEnd w:id="22"/>
      <w:r>
        <w:t xml:space="preserve"> og inspeksjon</w:t>
      </w:r>
      <w:bookmarkEnd w:id="23"/>
    </w:p>
    <w:p w14:paraId="27BA2F6E" w14:textId="77777777" w:rsidR="00AE4164" w:rsidRDefault="00AE4164" w:rsidP="00AE4164">
      <w:pPr>
        <w:ind w:left="705" w:hanging="705"/>
      </w:pPr>
      <w:r>
        <w:rPr>
          <w:color w:val="2F5496" w:themeColor="accent1" w:themeShade="BF"/>
        </w:rPr>
        <w:t>12.1</w:t>
      </w:r>
      <w:r>
        <w:rPr>
          <w:color w:val="2F5496" w:themeColor="accent1" w:themeShade="BF"/>
        </w:rPr>
        <w:tab/>
      </w:r>
      <w:r>
        <w:t xml:space="preserve">Databehandleren skal på forespørsel gjøre tilgjengelig for Behandlingsansvarlig, all informasjon som er nødvendig for å påvise at forpliktelsene fastsatt i personvernforordningen artikkel 28, Gjeldende personvernregler og denne Databehandleravtalen er oppfylt. </w:t>
      </w:r>
    </w:p>
    <w:p w14:paraId="2CBA6056" w14:textId="77777777" w:rsidR="00AE4164" w:rsidRDefault="00AE4164" w:rsidP="00AE4164">
      <w:pPr>
        <w:ind w:left="705" w:hanging="705"/>
      </w:pPr>
      <w:r>
        <w:rPr>
          <w:color w:val="2F5496" w:themeColor="accent1" w:themeShade="BF"/>
        </w:rPr>
        <w:t>12.2</w:t>
      </w:r>
      <w:r>
        <w:rPr>
          <w:color w:val="2F5496" w:themeColor="accent1" w:themeShade="BF"/>
        </w:rPr>
        <w:tab/>
      </w:r>
      <w:r>
        <w:t>Databehandler skal muliggjøre og bidra ved inspeksjoner og revisjoner som gjennomføres av eller på oppdrag fra Behandlingsansvarlig. Databehandleren skal også muliggjøre og bidra ved inspeksjoner fra aktuelle tilsynsmyndigheter.</w:t>
      </w:r>
    </w:p>
    <w:p w14:paraId="050E80C3" w14:textId="77777777" w:rsidR="00AE4164" w:rsidRDefault="00AE4164" w:rsidP="00AE4164">
      <w:pPr>
        <w:ind w:left="705" w:hanging="705"/>
      </w:pPr>
      <w:r>
        <w:rPr>
          <w:color w:val="2F5496" w:themeColor="accent1" w:themeShade="BF"/>
        </w:rPr>
        <w:t>12.3</w:t>
      </w:r>
      <w:r>
        <w:rPr>
          <w:color w:val="2F5496" w:themeColor="accent1" w:themeShade="BF"/>
        </w:rPr>
        <w:tab/>
      </w:r>
      <w:r>
        <w:t xml:space="preserve">Behandlingsansvarlig sin revisjon av og/eller inspeksjon hos Underleverandører skal skje gjennom Databehandleren, med mindre annet er særskilt avtalt. </w:t>
      </w:r>
    </w:p>
    <w:p w14:paraId="186E7130" w14:textId="77777777" w:rsidR="00AE4164" w:rsidRDefault="00AE4164" w:rsidP="00AE4164">
      <w:pPr>
        <w:ind w:left="705" w:hanging="705"/>
      </w:pPr>
      <w:r>
        <w:rPr>
          <w:color w:val="2F5496" w:themeColor="accent1" w:themeShade="BF"/>
        </w:rPr>
        <w:t>12.4</w:t>
      </w:r>
      <w:r>
        <w:rPr>
          <w:color w:val="2F5496" w:themeColor="accent1" w:themeShade="BF"/>
        </w:rPr>
        <w:tab/>
      </w:r>
      <w:r>
        <w:t xml:space="preserve">Dersom en revisjon og/eller inspeksjon avdekker avvik fra forpliktelsene i personvernforordningen artikkel 28, Gjeldende personvernregler og/eller Databehandleravtalen, skal Databehandleren så snart som mulig utbedre avviket. Behandlingsansvarlig kan kreve at Databehandleren midlertidig stopper hele eller deler av behandlingen som skjer på vegne av Behandlingsansvarlig, frem til utbedringen er godkjent av Behandlingsansvarlig. </w:t>
      </w:r>
    </w:p>
    <w:p w14:paraId="5FF908B1" w14:textId="77777777" w:rsidR="00AE4164" w:rsidRDefault="00AE4164" w:rsidP="00AE4164">
      <w:pPr>
        <w:ind w:left="705" w:hanging="705"/>
      </w:pPr>
      <w:r>
        <w:rPr>
          <w:color w:val="2F5496" w:themeColor="accent1" w:themeShade="BF"/>
        </w:rPr>
        <w:t>12.5</w:t>
      </w:r>
      <w:r>
        <w:rPr>
          <w:color w:val="2F5496" w:themeColor="accent1" w:themeShade="BF"/>
        </w:rPr>
        <w:tab/>
      </w:r>
      <w:r>
        <w:t xml:space="preserve">Hver Part dekker egne kostnader forbundet med årlig revisjon. Hvis en revisjon og/eller inspeksjon avdekker vesentlige brudd fra Databehandleren på forpliktelsene etter Gjeldende personvernregler, personvernforordningen artikkel 28 og/eller Databehandleravtalen, skal Databehandleren dekke Behandlingsansvarlig sine rimelige kostander forbundet med revisjonen og/eller inspeksjonen. </w:t>
      </w:r>
    </w:p>
    <w:p w14:paraId="6FCF485D" w14:textId="77777777" w:rsidR="00AE4164" w:rsidRDefault="00AE4164" w:rsidP="00AE4164">
      <w:pPr>
        <w:ind w:left="705" w:hanging="705"/>
      </w:pPr>
      <w:r w:rsidRPr="4191AA56">
        <w:rPr>
          <w:color w:val="2F5496" w:themeColor="accent1" w:themeShade="BF"/>
        </w:rPr>
        <w:t>12.6</w:t>
      </w:r>
      <w:r>
        <w:tab/>
        <w:t xml:space="preserve">Nærmere spesifisering av avtalevilkår om revisjon </w:t>
      </w:r>
      <w:proofErr w:type="gramStart"/>
      <w:r>
        <w:t>fremgår</w:t>
      </w:r>
      <w:proofErr w:type="gramEnd"/>
      <w:r>
        <w:t xml:space="preserve"> av Bilag C. </w:t>
      </w:r>
    </w:p>
    <w:p w14:paraId="18A244D1" w14:textId="36E3D9BD" w:rsidR="00AA4A8E" w:rsidRPr="00AA4A8E" w:rsidRDefault="00AE4164" w:rsidP="009349F3">
      <w:pPr>
        <w:pStyle w:val="Overskrift1"/>
      </w:pPr>
      <w:bookmarkStart w:id="24" w:name="_Toc107489637"/>
      <w:bookmarkStart w:id="25" w:name="_Toc1149315880"/>
      <w:r>
        <w:t>13.</w:t>
      </w:r>
      <w:r>
        <w:tab/>
        <w:t>Mislighold og pålegg om stans</w:t>
      </w:r>
      <w:bookmarkEnd w:id="24"/>
      <w:bookmarkEnd w:id="25"/>
      <w:r>
        <w:t xml:space="preserve"> </w:t>
      </w:r>
    </w:p>
    <w:p w14:paraId="47408008" w14:textId="77777777" w:rsidR="00AE4164" w:rsidRDefault="00AE4164" w:rsidP="00AE4164">
      <w:pPr>
        <w:ind w:left="705" w:hanging="705"/>
      </w:pPr>
      <w:r>
        <w:rPr>
          <w:color w:val="2F5496" w:themeColor="accent1" w:themeShade="BF"/>
        </w:rPr>
        <w:t>13.1</w:t>
      </w:r>
      <w:r>
        <w:rPr>
          <w:color w:val="2F5496" w:themeColor="accent1" w:themeShade="BF"/>
        </w:rPr>
        <w:tab/>
      </w:r>
      <w:r>
        <w:t xml:space="preserve">Ved brudd på Databehandleravtalen og/eller Gjeldende personvernregler, kan Behandlingsansvarlig pålegge Databehandleren å stoppe hele eller deler av behandlingen av personopplysninger med øyeblikkelig virkning. </w:t>
      </w:r>
    </w:p>
    <w:p w14:paraId="107C9105" w14:textId="77777777" w:rsidR="00AE4164" w:rsidRDefault="00AE4164" w:rsidP="00AE4164">
      <w:pPr>
        <w:ind w:left="705" w:hanging="705"/>
      </w:pPr>
      <w:r w:rsidRPr="4191AA56">
        <w:rPr>
          <w:color w:val="2F5496" w:themeColor="accent1" w:themeShade="BF"/>
        </w:rPr>
        <w:lastRenderedPageBreak/>
        <w:t>13.2</w:t>
      </w:r>
      <w:r>
        <w:tab/>
        <w:t xml:space="preserve">Dersom Databehandleren ikke overholder sine plikter i henhold til Databehandleravtalen og/eller Gjeldende personvernregler, vil dette anses som mislighold av Hovedavtalen. De plikter, frister, sanksjoner, ansvarsbegrensninger og andre misligholdsbeføyelser som følger av Hovedavtalens regulering av leverandørs mislighold, kommer til anvendelse, med mindre annet er uttrykkelig avtalt mellom Partene i Bilag D. </w:t>
      </w:r>
    </w:p>
    <w:p w14:paraId="5F369B05" w14:textId="4F3CBA66" w:rsidR="00AE4164" w:rsidRDefault="00AE4164" w:rsidP="009349F3">
      <w:pPr>
        <w:pStyle w:val="Overskrift1"/>
      </w:pPr>
      <w:bookmarkStart w:id="26" w:name="_Toc107489639"/>
      <w:bookmarkStart w:id="27" w:name="_Toc1723746447"/>
      <w:r>
        <w:t>1</w:t>
      </w:r>
      <w:r w:rsidR="007E0365">
        <w:t>4</w:t>
      </w:r>
      <w:r>
        <w:t>.</w:t>
      </w:r>
      <w:r>
        <w:tab/>
        <w:t>Lovvalg og verneting</w:t>
      </w:r>
      <w:bookmarkEnd w:id="26"/>
      <w:bookmarkEnd w:id="27"/>
      <w:r>
        <w:t xml:space="preserve"> </w:t>
      </w:r>
    </w:p>
    <w:p w14:paraId="4CE5FD09" w14:textId="6814D661" w:rsidR="00AE4164" w:rsidRPr="00243715" w:rsidRDefault="00AE4164" w:rsidP="00AE4164">
      <w:pPr>
        <w:ind w:left="705" w:hanging="705"/>
      </w:pPr>
      <w:r w:rsidRPr="4191AA56">
        <w:rPr>
          <w:color w:val="2F5496" w:themeColor="accent1" w:themeShade="BF"/>
        </w:rPr>
        <w:t>1</w:t>
      </w:r>
      <w:r w:rsidR="007E0365" w:rsidRPr="4191AA56">
        <w:rPr>
          <w:color w:val="2F5496" w:themeColor="accent1" w:themeShade="BF"/>
        </w:rPr>
        <w:t>4</w:t>
      </w:r>
      <w:r w:rsidRPr="4191AA56">
        <w:rPr>
          <w:color w:val="2F5496" w:themeColor="accent1" w:themeShade="BF"/>
        </w:rPr>
        <w:t>.1</w:t>
      </w:r>
      <w:r>
        <w:tab/>
        <w:t xml:space="preserve">Avtalen er underlagt norsk rett. Tvister løses i samsvar med Hovedavtalens bestemmelser, herunder eventuelle bestemmelser om verneting. </w:t>
      </w:r>
    </w:p>
    <w:p w14:paraId="17FB3E09" w14:textId="1BC798CC" w:rsidR="00AE4164" w:rsidRDefault="00AE4164" w:rsidP="009349F3">
      <w:pPr>
        <w:pStyle w:val="Overskrift1"/>
      </w:pPr>
      <w:bookmarkStart w:id="28" w:name="_Toc107489640"/>
      <w:bookmarkStart w:id="29" w:name="_Toc2007904067"/>
      <w:r>
        <w:t>1</w:t>
      </w:r>
      <w:r w:rsidR="007E0365">
        <w:t>5</w:t>
      </w:r>
      <w:r>
        <w:t>.</w:t>
      </w:r>
      <w:r>
        <w:tab/>
        <w:t>Ikrafttredelse og opphør</w:t>
      </w:r>
      <w:bookmarkEnd w:id="28"/>
      <w:bookmarkEnd w:id="29"/>
      <w:r>
        <w:t xml:space="preserve"> </w:t>
      </w:r>
    </w:p>
    <w:p w14:paraId="1C87AC39" w14:textId="49BCE565" w:rsidR="00AE4164" w:rsidRDefault="00AE4164" w:rsidP="009349F3">
      <w:pPr>
        <w:ind w:left="705" w:hanging="705"/>
      </w:pPr>
      <w:r w:rsidRPr="4191AA56">
        <w:rPr>
          <w:color w:val="2F5496" w:themeColor="accent1" w:themeShade="BF"/>
        </w:rPr>
        <w:t>1</w:t>
      </w:r>
      <w:r w:rsidR="007E0365" w:rsidRPr="4191AA56">
        <w:rPr>
          <w:color w:val="2F5496" w:themeColor="accent1" w:themeShade="BF"/>
        </w:rPr>
        <w:t>5</w:t>
      </w:r>
      <w:r w:rsidRPr="4191AA56">
        <w:rPr>
          <w:color w:val="2F5496" w:themeColor="accent1" w:themeShade="BF"/>
        </w:rPr>
        <w:t>.1</w:t>
      </w:r>
      <w:r>
        <w:tab/>
        <w:t xml:space="preserve">Databehandlerens behandling av personopplysninger på vegne av Behandlingsansvarlig kan begynne når Databehandleravtalen har </w:t>
      </w:r>
      <w:bookmarkStart w:id="30" w:name="_Int_GGuIAys2"/>
      <w:proofErr w:type="gramStart"/>
      <w:r>
        <w:t>trådt</w:t>
      </w:r>
      <w:bookmarkEnd w:id="30"/>
      <w:proofErr w:type="gramEnd"/>
      <w:r>
        <w:t xml:space="preserve"> i kraft. Databehandleravtalen trer i kraft når den er signert av Partene.</w:t>
      </w:r>
    </w:p>
    <w:p w14:paraId="1BE6CF17" w14:textId="5416E96B" w:rsidR="00AE4164" w:rsidRDefault="00AE4164" w:rsidP="00AE4164">
      <w:pPr>
        <w:ind w:left="705" w:hanging="705"/>
      </w:pPr>
      <w:r>
        <w:rPr>
          <w:color w:val="2F5496" w:themeColor="accent1" w:themeShade="BF"/>
        </w:rPr>
        <w:t>1</w:t>
      </w:r>
      <w:r w:rsidR="007E0365">
        <w:rPr>
          <w:color w:val="2F5496" w:themeColor="accent1" w:themeShade="BF"/>
        </w:rPr>
        <w:t>5</w:t>
      </w:r>
      <w:r>
        <w:rPr>
          <w:color w:val="2F5496" w:themeColor="accent1" w:themeShade="BF"/>
        </w:rPr>
        <w:t>.2</w:t>
      </w:r>
      <w:r>
        <w:rPr>
          <w:color w:val="2F5496" w:themeColor="accent1" w:themeShade="BF"/>
        </w:rPr>
        <w:tab/>
      </w:r>
      <w:r>
        <w:t xml:space="preserve">Databehandleravtalen gjelder så lenge Databehandleren behandler personopplysninger på vegne av Behandlingsansvarlig. Databehandleravtalen gjelder også for eventuelle personopplysninger som måtte finnes hos Databehandleren eller noen av dennes Underleverandører etter Hovedavtalens opphør. </w:t>
      </w:r>
    </w:p>
    <w:p w14:paraId="00A36AAB" w14:textId="065F1558" w:rsidR="00AE4164" w:rsidRDefault="00AE4164" w:rsidP="00AE4164">
      <w:pPr>
        <w:ind w:left="705" w:hanging="705"/>
      </w:pPr>
      <w:r>
        <w:rPr>
          <w:color w:val="2F5496" w:themeColor="accent1" w:themeShade="BF"/>
        </w:rPr>
        <w:t>1</w:t>
      </w:r>
      <w:r w:rsidR="007E0365">
        <w:rPr>
          <w:color w:val="2F5496" w:themeColor="accent1" w:themeShade="BF"/>
        </w:rPr>
        <w:t>5</w:t>
      </w:r>
      <w:r>
        <w:rPr>
          <w:color w:val="2F5496" w:themeColor="accent1" w:themeShade="BF"/>
        </w:rPr>
        <w:t>.3</w:t>
      </w:r>
      <w:r>
        <w:rPr>
          <w:color w:val="2F5496" w:themeColor="accent1" w:themeShade="BF"/>
        </w:rPr>
        <w:tab/>
      </w:r>
      <w:r>
        <w:t xml:space="preserve">Reglene om oppsigelse i Hovedavtalen gjelder tilsvarende for Databehandleravtalen, så langt det passer. Databehandleravtalen kan ikke sies opp så lenge Hovedavtalen består med mindre den avløses av en ny databehandleravtale. </w:t>
      </w:r>
    </w:p>
    <w:p w14:paraId="183FD646" w14:textId="2851A73F" w:rsidR="00AE4164" w:rsidRPr="00973397" w:rsidRDefault="00AE4164" w:rsidP="00AE4164">
      <w:pPr>
        <w:ind w:left="705" w:hanging="705"/>
      </w:pPr>
      <w:r>
        <w:rPr>
          <w:color w:val="2F5496" w:themeColor="accent1" w:themeShade="BF"/>
        </w:rPr>
        <w:t>1</w:t>
      </w:r>
      <w:r w:rsidR="007E0365">
        <w:rPr>
          <w:color w:val="2F5496" w:themeColor="accent1" w:themeShade="BF"/>
        </w:rPr>
        <w:t>5</w:t>
      </w:r>
      <w:r>
        <w:rPr>
          <w:color w:val="2F5496" w:themeColor="accent1" w:themeShade="BF"/>
        </w:rPr>
        <w:t>.4</w:t>
      </w:r>
      <w:r>
        <w:rPr>
          <w:color w:val="2F5496" w:themeColor="accent1" w:themeShade="BF"/>
        </w:rPr>
        <w:tab/>
      </w:r>
      <w:r>
        <w:t xml:space="preserve">Partene har rett til å kreve at Databehandleravtalen reforhandles dersom det skjer endringer i Gjeldende personvernregler som får betydning for avtaleforholdet mellom Partene. </w:t>
      </w:r>
    </w:p>
    <w:p w14:paraId="640BFF17" w14:textId="25650949" w:rsidR="00AE4164" w:rsidRDefault="00AE4164" w:rsidP="4191AA56">
      <w:pPr>
        <w:pStyle w:val="Overskrift1"/>
      </w:pPr>
      <w:bookmarkStart w:id="31" w:name="_Toc282944035"/>
      <w:r>
        <w:t>1</w:t>
      </w:r>
      <w:r w:rsidR="53EBE35A">
        <w:t>6.</w:t>
      </w:r>
      <w:r>
        <w:tab/>
        <w:t>Underskrift</w:t>
      </w:r>
      <w:bookmarkEnd w:id="31"/>
      <w:r>
        <w:t xml:space="preserve"> </w:t>
      </w:r>
    </w:p>
    <w:p w14:paraId="3B45FB85" w14:textId="77777777" w:rsidR="00AE4164" w:rsidRDefault="00AE4164" w:rsidP="4191AA56">
      <w:pPr>
        <w:rPr>
          <w:b/>
          <w:bCs/>
        </w:rPr>
      </w:pPr>
      <w:r>
        <w:tab/>
      </w:r>
      <w:r w:rsidRPr="4191AA56">
        <w:rPr>
          <w:b/>
          <w:bCs/>
        </w:rPr>
        <w:t>På vegne av Behandlingsansvarlig:</w:t>
      </w:r>
    </w:p>
    <w:p w14:paraId="5735555F" w14:textId="598DFC65" w:rsidR="00474F53" w:rsidRDefault="00AE4164" w:rsidP="00474F53">
      <w:pPr>
        <w:spacing w:after="0"/>
      </w:pPr>
      <w:r>
        <w:tab/>
      </w:r>
      <w:r w:rsidR="00474F53">
        <w:t xml:space="preserve">Navn </w:t>
      </w:r>
      <w:r w:rsidR="00474F53">
        <w:tab/>
      </w:r>
      <w:r w:rsidR="00474F53">
        <w:tab/>
      </w:r>
      <w:r w:rsidR="00474F53">
        <w:tab/>
      </w:r>
      <w:r w:rsidR="00474F53">
        <w:tab/>
        <w:t>Are Andreassen</w:t>
      </w:r>
      <w:r w:rsidR="00474F53">
        <w:br/>
      </w:r>
      <w:r w:rsidR="00474F53">
        <w:tab/>
        <w:t>Stilling</w:t>
      </w:r>
      <w:r w:rsidR="00474F53">
        <w:tab/>
      </w:r>
      <w:r w:rsidR="00474F53">
        <w:tab/>
      </w:r>
      <w:r w:rsidR="00474F53">
        <w:tab/>
      </w:r>
      <w:r w:rsidR="00474F53">
        <w:tab/>
        <w:t>Seksjonssjef, Seksjon for digitalisering</w:t>
      </w:r>
      <w:r w:rsidR="7849CBA4">
        <w:t>, IT</w:t>
      </w:r>
      <w:r w:rsidR="00474F53">
        <w:t xml:space="preserve"> og </w:t>
      </w:r>
      <w:r w:rsidR="42951F2D">
        <w:t>personver</w:t>
      </w:r>
      <w:r w:rsidR="30A1F963">
        <w:t xml:space="preserve">n, </w:t>
      </w:r>
      <w:r>
        <w:tab/>
      </w:r>
      <w:r>
        <w:tab/>
      </w:r>
      <w:r>
        <w:tab/>
      </w:r>
      <w:r>
        <w:tab/>
      </w:r>
      <w:r>
        <w:tab/>
      </w:r>
      <w:r w:rsidR="30A1F963" w:rsidRPr="0028645F">
        <w:t>B</w:t>
      </w:r>
      <w:r w:rsidR="00474F53" w:rsidRPr="0028645F">
        <w:t>yrådsavdeling for barnehage og skole</w:t>
      </w:r>
    </w:p>
    <w:p w14:paraId="4DE0E036" w14:textId="5743E1B7" w:rsidR="00AE4164" w:rsidRDefault="00474F53" w:rsidP="7A074747">
      <w:r w:rsidRPr="0028645F">
        <w:tab/>
      </w:r>
      <w:r w:rsidRPr="00492307">
        <w:rPr>
          <w:lang w:val="da-DK"/>
        </w:rPr>
        <w:t>Telefonnummer</w:t>
      </w:r>
      <w:r w:rsidRPr="00492307">
        <w:rPr>
          <w:lang w:val="da-DK"/>
        </w:rPr>
        <w:tab/>
      </w:r>
      <w:r w:rsidRPr="00492307">
        <w:rPr>
          <w:lang w:val="da-DK"/>
        </w:rPr>
        <w:tab/>
        <w:t>482 59 265</w:t>
      </w:r>
      <w:r w:rsidRPr="00492307">
        <w:rPr>
          <w:lang w:val="da-DK"/>
        </w:rPr>
        <w:br/>
      </w:r>
      <w:r w:rsidRPr="00492307">
        <w:rPr>
          <w:lang w:val="da-DK"/>
        </w:rPr>
        <w:tab/>
        <w:t>E-postadresse</w:t>
      </w:r>
      <w:r w:rsidRPr="00492307">
        <w:rPr>
          <w:lang w:val="da-DK"/>
        </w:rPr>
        <w:tab/>
      </w:r>
      <w:r w:rsidRPr="00492307">
        <w:rPr>
          <w:lang w:val="da-DK"/>
        </w:rPr>
        <w:tab/>
      </w:r>
      <w:r w:rsidRPr="00492307">
        <w:rPr>
          <w:lang w:val="da-DK"/>
        </w:rPr>
        <w:tab/>
      </w:r>
      <w:hyperlink r:id="rId12">
        <w:r w:rsidRPr="7A074747">
          <w:rPr>
            <w:rStyle w:val="Hyperkobling"/>
            <w:lang w:val="da-DK"/>
          </w:rPr>
          <w:t>are.andreassen@bergen.kommune.no</w:t>
        </w:r>
      </w:hyperlink>
      <w:r w:rsidRPr="00492307">
        <w:rPr>
          <w:lang w:val="da-DK"/>
        </w:rPr>
        <w:t xml:space="preserve"> </w:t>
      </w:r>
      <w:r w:rsidRPr="00492307">
        <w:rPr>
          <w:lang w:val="da-DK"/>
        </w:rPr>
        <w:br/>
      </w:r>
      <w:r w:rsidRPr="00492307">
        <w:rPr>
          <w:lang w:val="da-DK"/>
        </w:rPr>
        <w:tab/>
        <w:t>Dato</w:t>
      </w:r>
      <w:r w:rsidRPr="00492307">
        <w:rPr>
          <w:lang w:val="da-DK"/>
        </w:rPr>
        <w:tab/>
      </w:r>
      <w:r w:rsidRPr="00492307">
        <w:rPr>
          <w:lang w:val="da-DK"/>
        </w:rPr>
        <w:tab/>
      </w:r>
      <w:r w:rsidRPr="00492307">
        <w:rPr>
          <w:lang w:val="da-DK"/>
        </w:rPr>
        <w:tab/>
      </w:r>
      <w:r w:rsidRPr="00492307">
        <w:rPr>
          <w:lang w:val="da-DK"/>
        </w:rPr>
        <w:tab/>
      </w:r>
      <w:r w:rsidRPr="00492307">
        <w:rPr>
          <w:highlight w:val="yellow"/>
          <w:lang w:val="da-DK"/>
        </w:rPr>
        <w:t>&lt;Dato&gt;</w:t>
      </w:r>
      <w:r w:rsidRPr="00492307">
        <w:rPr>
          <w:lang w:val="da-DK"/>
        </w:rPr>
        <w:br/>
      </w:r>
      <w:r w:rsidRPr="00492307">
        <w:rPr>
          <w:lang w:val="da-DK"/>
        </w:rPr>
        <w:tab/>
        <w:t xml:space="preserve">Underskrift </w:t>
      </w:r>
      <w:r w:rsidRPr="00492307">
        <w:rPr>
          <w:lang w:val="da-DK"/>
        </w:rPr>
        <w:tab/>
      </w:r>
      <w:r w:rsidRPr="00492307">
        <w:rPr>
          <w:lang w:val="da-DK"/>
        </w:rPr>
        <w:tab/>
      </w:r>
      <w:r w:rsidRPr="00492307">
        <w:rPr>
          <w:lang w:val="da-DK"/>
        </w:rPr>
        <w:tab/>
      </w:r>
      <w:r w:rsidR="4866BB63" w:rsidRPr="7A074747">
        <w:rPr>
          <w:highlight w:val="yellow"/>
        </w:rPr>
        <w:t>&lt;Underskrift&gt;</w:t>
      </w:r>
      <w:r w:rsidRPr="00492307">
        <w:rPr>
          <w:lang w:val="da-DK"/>
        </w:rPr>
        <w:br/>
      </w:r>
      <w:r w:rsidR="00AE4164">
        <w:tab/>
      </w:r>
      <w:r w:rsidR="00AE4164">
        <w:tab/>
      </w:r>
      <w:r w:rsidR="00AE4164">
        <w:tab/>
      </w:r>
      <w:r w:rsidR="00AE4164">
        <w:tab/>
      </w:r>
      <w:r w:rsidR="00AE4164">
        <w:tab/>
        <w:t xml:space="preserve"> </w:t>
      </w:r>
    </w:p>
    <w:p w14:paraId="47064BFD" w14:textId="77777777" w:rsidR="00AE4164" w:rsidRDefault="00AE4164" w:rsidP="4191AA56">
      <w:pPr>
        <w:ind w:left="705"/>
        <w:rPr>
          <w:b/>
          <w:bCs/>
          <w:color w:val="000000" w:themeColor="text1"/>
        </w:rPr>
      </w:pPr>
      <w:r w:rsidRPr="4191AA56">
        <w:rPr>
          <w:b/>
          <w:bCs/>
          <w:color w:val="000000" w:themeColor="text1"/>
        </w:rPr>
        <w:t>På vegne av Databehandleren:</w:t>
      </w:r>
    </w:p>
    <w:p w14:paraId="6124B0B8" w14:textId="5B164E38" w:rsidR="00AE4164" w:rsidRPr="00A16A86" w:rsidRDefault="00AE4164" w:rsidP="4191AA56">
      <w:pPr>
        <w:ind w:left="705"/>
        <w:rPr>
          <w:color w:val="2F5496" w:themeColor="accent1" w:themeShade="BF"/>
        </w:rPr>
      </w:pPr>
      <w:r>
        <w:t xml:space="preserve">Navn </w:t>
      </w:r>
      <w:r>
        <w:tab/>
      </w:r>
      <w:r>
        <w:tab/>
      </w:r>
      <w:r>
        <w:tab/>
      </w:r>
      <w:r>
        <w:tab/>
      </w:r>
      <w:r>
        <w:rPr>
          <w:highlight w:val="yellow"/>
        </w:rPr>
        <w:t>&lt;Navn</w:t>
      </w:r>
      <w:r w:rsidRPr="00890941">
        <w:rPr>
          <w:highlight w:val="yellow"/>
        </w:rPr>
        <w:t>&gt;</w:t>
      </w:r>
      <w:r>
        <w:br/>
        <w:t>Stilling</w:t>
      </w:r>
      <w:r>
        <w:tab/>
      </w:r>
      <w:r>
        <w:tab/>
      </w:r>
      <w:r>
        <w:tab/>
      </w:r>
      <w:r>
        <w:tab/>
      </w:r>
      <w:r>
        <w:rPr>
          <w:highlight w:val="yellow"/>
        </w:rPr>
        <w:t>&lt;</w:t>
      </w:r>
      <w:r w:rsidRPr="00277804">
        <w:rPr>
          <w:highlight w:val="yellow"/>
        </w:rPr>
        <w:t>S</w:t>
      </w:r>
      <w:r>
        <w:rPr>
          <w:highlight w:val="yellow"/>
        </w:rPr>
        <w:t>tilling</w:t>
      </w:r>
      <w:r w:rsidRPr="00890941">
        <w:rPr>
          <w:highlight w:val="yellow"/>
        </w:rPr>
        <w:t>&gt;</w:t>
      </w:r>
      <w:r>
        <w:br/>
      </w:r>
      <w:r w:rsidR="5F9D0A2D">
        <w:t>T</w:t>
      </w:r>
      <w:r>
        <w:t>elefonnummer</w:t>
      </w:r>
      <w:r>
        <w:tab/>
      </w:r>
      <w:r>
        <w:tab/>
      </w:r>
      <w:r w:rsidRPr="008B693C">
        <w:rPr>
          <w:highlight w:val="yellow"/>
        </w:rPr>
        <w:t>&lt;Telefonnummer&gt;</w:t>
      </w:r>
      <w:r>
        <w:br/>
        <w:t>E-postadresse</w:t>
      </w:r>
      <w:r>
        <w:tab/>
      </w:r>
      <w:r>
        <w:tab/>
      </w:r>
      <w:r>
        <w:tab/>
      </w:r>
      <w:r>
        <w:rPr>
          <w:highlight w:val="yellow"/>
        </w:rPr>
        <w:t>&lt;</w:t>
      </w:r>
      <w:r w:rsidRPr="00277804">
        <w:rPr>
          <w:highlight w:val="yellow"/>
        </w:rPr>
        <w:t>E-</w:t>
      </w:r>
      <w:r>
        <w:rPr>
          <w:highlight w:val="yellow"/>
        </w:rPr>
        <w:t>postadresse</w:t>
      </w:r>
      <w:r w:rsidRPr="00890941">
        <w:rPr>
          <w:highlight w:val="yellow"/>
        </w:rPr>
        <w:t>&gt;</w:t>
      </w:r>
      <w:r>
        <w:br/>
        <w:t>Dato</w:t>
      </w:r>
      <w:r>
        <w:tab/>
      </w:r>
      <w:r>
        <w:tab/>
      </w:r>
      <w:r>
        <w:tab/>
      </w:r>
      <w:r>
        <w:tab/>
      </w:r>
      <w:r w:rsidRPr="008B693C">
        <w:rPr>
          <w:highlight w:val="yellow"/>
        </w:rPr>
        <w:t>&lt;Dato&gt;</w:t>
      </w:r>
      <w:r>
        <w:br/>
        <w:t xml:space="preserve">Underskrift </w:t>
      </w:r>
      <w:r>
        <w:tab/>
      </w:r>
      <w:r>
        <w:tab/>
      </w:r>
      <w:r>
        <w:tab/>
      </w:r>
      <w:r>
        <w:rPr>
          <w:highlight w:val="yellow"/>
        </w:rPr>
        <w:t>&lt;</w:t>
      </w:r>
      <w:r w:rsidRPr="008B693C">
        <w:rPr>
          <w:highlight w:val="yellow"/>
        </w:rPr>
        <w:t>Underskrift&gt;</w:t>
      </w:r>
    </w:p>
    <w:p w14:paraId="24857848" w14:textId="3D9A62D4" w:rsidR="00AE4164" w:rsidRDefault="00AE4164" w:rsidP="009349F3">
      <w:pPr>
        <w:pStyle w:val="Overskrift1"/>
      </w:pPr>
      <w:bookmarkStart w:id="32" w:name="_Toc107489641"/>
      <w:bookmarkStart w:id="33" w:name="_Toc418948394"/>
      <w:r>
        <w:lastRenderedPageBreak/>
        <w:t>1</w:t>
      </w:r>
      <w:r w:rsidR="72088745">
        <w:t>7</w:t>
      </w:r>
      <w:r>
        <w:t>.</w:t>
      </w:r>
      <w:r>
        <w:tab/>
        <w:t>Kontaktpersoner hos Behandlingsansvarlig og Databehandleren</w:t>
      </w:r>
      <w:bookmarkEnd w:id="32"/>
      <w:bookmarkEnd w:id="33"/>
      <w:r>
        <w:t xml:space="preserve"> </w:t>
      </w:r>
    </w:p>
    <w:p w14:paraId="54DE0BF8" w14:textId="195471B1" w:rsidR="00AE4164" w:rsidRDefault="00AE4164" w:rsidP="00AE4164">
      <w:r w:rsidRPr="45A9EA6B">
        <w:rPr>
          <w:color w:val="2F5496" w:themeColor="accent1" w:themeShade="BF"/>
        </w:rPr>
        <w:t>1</w:t>
      </w:r>
      <w:r w:rsidR="472384E6" w:rsidRPr="45A9EA6B">
        <w:rPr>
          <w:color w:val="2F5496" w:themeColor="accent1" w:themeShade="BF"/>
        </w:rPr>
        <w:t>7</w:t>
      </w:r>
      <w:r w:rsidRPr="45A9EA6B">
        <w:rPr>
          <w:color w:val="2F5496" w:themeColor="accent1" w:themeShade="BF"/>
        </w:rPr>
        <w:t>.1</w:t>
      </w:r>
      <w:r>
        <w:tab/>
        <w:t xml:space="preserve">Partene kan kontakte hverandre via nedenstående kontaktpersoner. </w:t>
      </w:r>
    </w:p>
    <w:p w14:paraId="342DF33F" w14:textId="143AA520" w:rsidR="0DCD0CBA" w:rsidRDefault="0DCD0CBA" w:rsidP="45A9EA6B">
      <w:pPr>
        <w:ind w:firstLine="705"/>
      </w:pPr>
      <w:r w:rsidRPr="3F49807D">
        <w:rPr>
          <w:b/>
          <w:bCs/>
        </w:rPr>
        <w:t>Kontaktperson Behandlingsansvarlig ved sikkerhetshendel</w:t>
      </w:r>
      <w:r w:rsidR="219520CE" w:rsidRPr="3F49807D">
        <w:rPr>
          <w:b/>
          <w:bCs/>
        </w:rPr>
        <w:t>se</w:t>
      </w:r>
      <w:r w:rsidRPr="3F49807D">
        <w:rPr>
          <w:b/>
          <w:bCs/>
        </w:rPr>
        <w:t>r:</w:t>
      </w:r>
    </w:p>
    <w:p w14:paraId="3B1FF82B" w14:textId="1ADD7A98" w:rsidR="251986CC" w:rsidRDefault="251986CC" w:rsidP="45A9EA6B">
      <w:pPr>
        <w:ind w:firstLine="705"/>
        <w:rPr>
          <w:highlight w:val="yellow"/>
        </w:rPr>
      </w:pPr>
      <w:r>
        <w:t>Navn</w:t>
      </w:r>
      <w:r>
        <w:tab/>
      </w:r>
      <w:r>
        <w:tab/>
      </w:r>
      <w:r>
        <w:tab/>
      </w:r>
      <w:r>
        <w:tab/>
        <w:t>Inge Strømmen</w:t>
      </w:r>
      <w:r>
        <w:br/>
      </w:r>
      <w:r>
        <w:tab/>
        <w:t>Stilling</w:t>
      </w:r>
      <w:r>
        <w:tab/>
      </w:r>
      <w:r>
        <w:tab/>
      </w:r>
      <w:r>
        <w:tab/>
      </w:r>
      <w:r>
        <w:tab/>
        <w:t>IKT-koordinator</w:t>
      </w:r>
      <w:r>
        <w:br/>
      </w:r>
      <w:r>
        <w:tab/>
        <w:t>Telefonnummer</w:t>
      </w:r>
      <w:r>
        <w:tab/>
      </w:r>
      <w:r>
        <w:tab/>
        <w:t>41043431</w:t>
      </w:r>
      <w:r>
        <w:br/>
      </w:r>
      <w:r>
        <w:tab/>
        <w:t xml:space="preserve">E-postadresse </w:t>
      </w:r>
      <w:r>
        <w:tab/>
      </w:r>
      <w:r>
        <w:tab/>
      </w:r>
      <w:r>
        <w:tab/>
      </w:r>
      <w:hyperlink r:id="rId13">
        <w:r w:rsidRPr="45A9EA6B">
          <w:rPr>
            <w:rStyle w:val="Hyperkobling"/>
          </w:rPr>
          <w:t>inge.strommen@bergen.kommune.no</w:t>
        </w:r>
      </w:hyperlink>
      <w:r>
        <w:t>, med kopi t</w:t>
      </w:r>
      <w:r w:rsidR="3669919F">
        <w:t xml:space="preserve">il </w:t>
      </w:r>
      <w:r>
        <w:tab/>
      </w:r>
      <w:r>
        <w:tab/>
      </w:r>
      <w:r>
        <w:tab/>
      </w:r>
      <w:r>
        <w:tab/>
      </w:r>
      <w:r>
        <w:tab/>
      </w:r>
      <w:r>
        <w:tab/>
      </w:r>
      <w:hyperlink r:id="rId14">
        <w:r w:rsidR="3669919F" w:rsidRPr="45A9EA6B">
          <w:rPr>
            <w:rStyle w:val="Hyperkobling"/>
          </w:rPr>
          <w:t>postmottak@bergen.kommune.no</w:t>
        </w:r>
      </w:hyperlink>
      <w:r w:rsidR="3669919F">
        <w:t xml:space="preserve"> (merk henvendelsen </w:t>
      </w:r>
      <w:r>
        <w:tab/>
      </w:r>
      <w:r>
        <w:tab/>
      </w:r>
      <w:r>
        <w:tab/>
      </w:r>
      <w:r>
        <w:tab/>
      </w:r>
      <w:r>
        <w:tab/>
      </w:r>
      <w:r w:rsidR="3669919F">
        <w:t>med Byrådsavdeling for barnehage og skole)</w:t>
      </w:r>
    </w:p>
    <w:p w14:paraId="327E4166" w14:textId="079FFEC5" w:rsidR="00AE4164" w:rsidRDefault="00AE4164" w:rsidP="3E538966">
      <w:pPr>
        <w:ind w:firstLine="705"/>
      </w:pPr>
      <w:r w:rsidRPr="45A9EA6B">
        <w:rPr>
          <w:b/>
          <w:bCs/>
        </w:rPr>
        <w:t>Kontaktperson Behandlingsansvarlig</w:t>
      </w:r>
      <w:r w:rsidR="24AE8605" w:rsidRPr="45A9EA6B">
        <w:rPr>
          <w:b/>
          <w:bCs/>
        </w:rPr>
        <w:t xml:space="preserve"> for andre henvendelser</w:t>
      </w:r>
      <w:r w:rsidRPr="45A9EA6B">
        <w:rPr>
          <w:b/>
          <w:bCs/>
        </w:rPr>
        <w:t xml:space="preserve">: </w:t>
      </w:r>
    </w:p>
    <w:p w14:paraId="77EE2FC3" w14:textId="284B2189" w:rsidR="00AE4164" w:rsidRDefault="00AE4164" w:rsidP="3E538966">
      <w:pPr>
        <w:ind w:firstLine="705"/>
        <w:rPr>
          <w:highlight w:val="yellow"/>
        </w:rPr>
      </w:pPr>
      <w:r>
        <w:t>Navn</w:t>
      </w:r>
      <w:r>
        <w:tab/>
      </w:r>
      <w:r>
        <w:tab/>
      </w:r>
      <w:r>
        <w:tab/>
      </w:r>
      <w:r>
        <w:tab/>
      </w:r>
      <w:r w:rsidRPr="45A9EA6B">
        <w:rPr>
          <w:highlight w:val="yellow"/>
        </w:rPr>
        <w:t>&lt;Navn&gt;</w:t>
      </w:r>
      <w:r>
        <w:br/>
      </w:r>
      <w:r>
        <w:tab/>
        <w:t>Stilling</w:t>
      </w:r>
      <w:r>
        <w:tab/>
      </w:r>
      <w:r>
        <w:tab/>
      </w:r>
      <w:r>
        <w:tab/>
      </w:r>
      <w:r>
        <w:tab/>
      </w:r>
      <w:r w:rsidRPr="45A9EA6B">
        <w:rPr>
          <w:highlight w:val="yellow"/>
        </w:rPr>
        <w:t>&lt;Stilling&gt;</w:t>
      </w:r>
      <w:r>
        <w:br/>
      </w:r>
      <w:r>
        <w:tab/>
        <w:t>Telefonnummer</w:t>
      </w:r>
      <w:r>
        <w:tab/>
      </w:r>
      <w:r>
        <w:tab/>
      </w:r>
      <w:r w:rsidRPr="45A9EA6B">
        <w:rPr>
          <w:highlight w:val="yellow"/>
        </w:rPr>
        <w:t>&lt;Telefonnummer&gt;</w:t>
      </w:r>
      <w:r>
        <w:br/>
      </w:r>
      <w:r>
        <w:tab/>
        <w:t xml:space="preserve">E-postadresse </w:t>
      </w:r>
      <w:r>
        <w:tab/>
      </w:r>
      <w:r>
        <w:tab/>
      </w:r>
      <w:r>
        <w:tab/>
      </w:r>
      <w:r w:rsidR="4E273B8C" w:rsidRPr="45A9EA6B">
        <w:rPr>
          <w:highlight w:val="yellow"/>
        </w:rPr>
        <w:t>Systemkoordinators e-postadresse</w:t>
      </w:r>
      <w:r w:rsidR="4E273B8C">
        <w:t xml:space="preserve">, med kopi til </w:t>
      </w:r>
      <w:r>
        <w:tab/>
      </w:r>
      <w:r>
        <w:tab/>
      </w:r>
      <w:r>
        <w:tab/>
      </w:r>
      <w:r>
        <w:tab/>
      </w:r>
      <w:r>
        <w:tab/>
      </w:r>
      <w:r>
        <w:tab/>
      </w:r>
      <w:hyperlink r:id="rId15">
        <w:r w:rsidR="4E273B8C" w:rsidRPr="45A9EA6B">
          <w:rPr>
            <w:rStyle w:val="Hyperkobling"/>
          </w:rPr>
          <w:t>postmottak@bergen.kommune.no</w:t>
        </w:r>
      </w:hyperlink>
      <w:r w:rsidR="4E273B8C">
        <w:t xml:space="preserve"> (merk </w:t>
      </w:r>
      <w:r w:rsidR="48E5B534">
        <w:t>h</w:t>
      </w:r>
      <w:r w:rsidR="4E273B8C">
        <w:t xml:space="preserve">envendelsen med </w:t>
      </w:r>
      <w:r>
        <w:tab/>
      </w:r>
      <w:r>
        <w:tab/>
      </w:r>
      <w:r>
        <w:tab/>
      </w:r>
      <w:r>
        <w:tab/>
      </w:r>
      <w:r>
        <w:tab/>
      </w:r>
      <w:r w:rsidR="4E273B8C">
        <w:t>Byrådsavdeling for barnehage og skole)</w:t>
      </w:r>
    </w:p>
    <w:p w14:paraId="07AB441B" w14:textId="77777777" w:rsidR="00AE4164" w:rsidRDefault="00AE4164" w:rsidP="4191AA56">
      <w:pPr>
        <w:ind w:left="705"/>
        <w:rPr>
          <w:b/>
          <w:bCs/>
        </w:rPr>
      </w:pPr>
      <w:r w:rsidRPr="4191AA56">
        <w:rPr>
          <w:b/>
          <w:bCs/>
        </w:rPr>
        <w:t>Kontaktperson Databehandleren:</w:t>
      </w:r>
    </w:p>
    <w:p w14:paraId="50606173" w14:textId="77777777" w:rsidR="00AE4164" w:rsidRPr="007F3334" w:rsidRDefault="00AE4164" w:rsidP="4191AA56">
      <w:pPr>
        <w:ind w:left="705"/>
      </w:pPr>
      <w:r>
        <w:t>Navn</w:t>
      </w:r>
      <w:r>
        <w:tab/>
      </w:r>
      <w:r>
        <w:tab/>
      </w:r>
      <w:r>
        <w:tab/>
      </w:r>
      <w:r>
        <w:tab/>
      </w:r>
      <w:r w:rsidRPr="008B693C">
        <w:rPr>
          <w:highlight w:val="yellow"/>
        </w:rPr>
        <w:t>&lt;Navn&gt;</w:t>
      </w:r>
      <w:r>
        <w:br/>
        <w:t>Stilling</w:t>
      </w:r>
      <w:r>
        <w:tab/>
      </w:r>
      <w:r>
        <w:tab/>
      </w:r>
      <w:r>
        <w:tab/>
      </w:r>
      <w:r>
        <w:tab/>
      </w:r>
      <w:r w:rsidRPr="008B693C">
        <w:rPr>
          <w:highlight w:val="yellow"/>
        </w:rPr>
        <w:t>&lt;Stilling&gt;</w:t>
      </w:r>
      <w:r>
        <w:br/>
        <w:t>Telefonnummer</w:t>
      </w:r>
      <w:r>
        <w:tab/>
      </w:r>
      <w:r>
        <w:tab/>
      </w:r>
      <w:r w:rsidRPr="008B693C">
        <w:rPr>
          <w:highlight w:val="yellow"/>
        </w:rPr>
        <w:t>&lt;Telefonnummer&gt;</w:t>
      </w:r>
      <w:r>
        <w:br/>
        <w:t xml:space="preserve">E-postadresse </w:t>
      </w:r>
      <w:r>
        <w:tab/>
      </w:r>
      <w:r>
        <w:tab/>
      </w:r>
      <w:r>
        <w:tab/>
      </w:r>
      <w:r w:rsidRPr="008B693C">
        <w:rPr>
          <w:highlight w:val="yellow"/>
        </w:rPr>
        <w:t>&lt;E-postadresse&gt;</w:t>
      </w:r>
    </w:p>
    <w:p w14:paraId="068BF59E" w14:textId="68EE6821" w:rsidR="00AE4164" w:rsidRDefault="00AE4164" w:rsidP="005E6DC2">
      <w:pPr>
        <w:ind w:left="705" w:hanging="705"/>
      </w:pPr>
      <w:r w:rsidRPr="3E538966">
        <w:rPr>
          <w:color w:val="2F5496" w:themeColor="accent1" w:themeShade="BF"/>
        </w:rPr>
        <w:t>1</w:t>
      </w:r>
      <w:r w:rsidR="7A925EF8" w:rsidRPr="3E538966">
        <w:rPr>
          <w:color w:val="2F5496" w:themeColor="accent1" w:themeShade="BF"/>
        </w:rPr>
        <w:t>7</w:t>
      </w:r>
      <w:r w:rsidRPr="3E538966">
        <w:rPr>
          <w:color w:val="2F5496" w:themeColor="accent1" w:themeShade="BF"/>
        </w:rPr>
        <w:t>.2</w:t>
      </w:r>
      <w:r>
        <w:tab/>
        <w:t xml:space="preserve">Partene forplikter seg til å orientere hverandre løpende om endringer som gjelder kontaktpersoner. </w:t>
      </w:r>
    </w:p>
    <w:p w14:paraId="750DF200" w14:textId="77777777" w:rsidR="007E0365" w:rsidRDefault="007E0365" w:rsidP="005E6DC2">
      <w:pPr>
        <w:ind w:left="705" w:hanging="705"/>
      </w:pPr>
    </w:p>
    <w:p w14:paraId="1E92DCD4" w14:textId="77777777" w:rsidR="007E0365" w:rsidRDefault="007E0365" w:rsidP="005E6DC2">
      <w:pPr>
        <w:ind w:left="705" w:hanging="705"/>
      </w:pPr>
    </w:p>
    <w:p w14:paraId="5A1464B0" w14:textId="77777777" w:rsidR="007E0365" w:rsidRDefault="007E0365" w:rsidP="005E6DC2">
      <w:pPr>
        <w:ind w:left="705" w:hanging="705"/>
      </w:pPr>
    </w:p>
    <w:p w14:paraId="2E34A967" w14:textId="02112A73" w:rsidR="7A074747" w:rsidRDefault="7A074747" w:rsidP="7A074747">
      <w:pPr>
        <w:ind w:left="705" w:hanging="705"/>
      </w:pPr>
    </w:p>
    <w:p w14:paraId="6FE1FC66" w14:textId="75178D42" w:rsidR="7A074747" w:rsidRDefault="7A074747" w:rsidP="7A074747">
      <w:pPr>
        <w:ind w:left="705" w:hanging="705"/>
      </w:pPr>
    </w:p>
    <w:p w14:paraId="7E565348" w14:textId="73A93FB6" w:rsidR="7A074747" w:rsidRDefault="7A074747" w:rsidP="7A074747">
      <w:pPr>
        <w:ind w:left="705" w:hanging="705"/>
      </w:pPr>
    </w:p>
    <w:p w14:paraId="53522A97" w14:textId="2B3D5B4D" w:rsidR="7A074747" w:rsidRDefault="7A074747" w:rsidP="7A074747">
      <w:pPr>
        <w:ind w:left="705" w:hanging="705"/>
      </w:pPr>
    </w:p>
    <w:p w14:paraId="1B1DD7A6" w14:textId="4B7B280F" w:rsidR="7A074747" w:rsidRDefault="7A074747" w:rsidP="7A074747">
      <w:pPr>
        <w:ind w:left="705" w:hanging="705"/>
      </w:pPr>
    </w:p>
    <w:p w14:paraId="727AA090" w14:textId="2A07819E" w:rsidR="7A074747" w:rsidRDefault="7A074747" w:rsidP="7A074747">
      <w:pPr>
        <w:ind w:left="705" w:hanging="705"/>
      </w:pPr>
    </w:p>
    <w:p w14:paraId="5D554075" w14:textId="704AA458" w:rsidR="7A074747" w:rsidRDefault="7A074747" w:rsidP="7A074747">
      <w:pPr>
        <w:ind w:left="705" w:hanging="705"/>
      </w:pPr>
    </w:p>
    <w:p w14:paraId="34788354" w14:textId="006E2FEA" w:rsidR="007E0365" w:rsidRDefault="007E0365" w:rsidP="45A9EA6B"/>
    <w:p w14:paraId="20FC3974" w14:textId="6B8FF11E" w:rsidR="00AE4164" w:rsidRDefault="00AE4164" w:rsidP="3E538966">
      <w:pPr>
        <w:pStyle w:val="Overskrift1"/>
      </w:pPr>
      <w:bookmarkStart w:id="34" w:name="_Toc1664700436"/>
      <w:bookmarkStart w:id="35" w:name="_Toc107489642"/>
      <w:r>
        <w:lastRenderedPageBreak/>
        <w:t>Bilag A: Opplysninger om behandlingen</w:t>
      </w:r>
      <w:bookmarkEnd w:id="34"/>
      <w:r>
        <w:t xml:space="preserve"> </w:t>
      </w:r>
      <w:bookmarkEnd w:id="35"/>
    </w:p>
    <w:p w14:paraId="0734DE2D" w14:textId="77777777" w:rsidR="00AE4164" w:rsidRPr="006F7CD8" w:rsidRDefault="00AE4164" w:rsidP="00AE4164">
      <w:pPr>
        <w:rPr>
          <w:b/>
          <w:bCs/>
          <w:color w:val="2F5496" w:themeColor="accent1" w:themeShade="BF"/>
        </w:rPr>
      </w:pPr>
      <w:r w:rsidRPr="006F7CD8">
        <w:rPr>
          <w:b/>
          <w:bCs/>
          <w:color w:val="2F5496" w:themeColor="accent1" w:themeShade="BF"/>
        </w:rPr>
        <w:t>A.1</w:t>
      </w:r>
      <w:r w:rsidRPr="006F7CD8">
        <w:rPr>
          <w:b/>
          <w:bCs/>
          <w:color w:val="2F5496" w:themeColor="accent1" w:themeShade="BF"/>
        </w:rPr>
        <w:tab/>
      </w:r>
      <w:r>
        <w:rPr>
          <w:b/>
          <w:bCs/>
          <w:color w:val="2F5496" w:themeColor="accent1" w:themeShade="BF"/>
        </w:rPr>
        <w:t>F</w:t>
      </w:r>
      <w:r w:rsidRPr="006F7CD8">
        <w:rPr>
          <w:b/>
          <w:bCs/>
          <w:color w:val="2F5496" w:themeColor="accent1" w:themeShade="BF"/>
        </w:rPr>
        <w:t xml:space="preserve">ormålet med behandlingen av personopplysninger </w:t>
      </w:r>
    </w:p>
    <w:p w14:paraId="123C1F52" w14:textId="77777777" w:rsidR="00AE4164" w:rsidRDefault="00AE4164" w:rsidP="00AE4164">
      <w:pPr>
        <w:ind w:left="705"/>
      </w:pPr>
      <w:r>
        <w:t xml:space="preserve">Formålet med Databehandlerens behandling av personopplysninger på vegne av Behandlingsansvarlig er: </w:t>
      </w:r>
    </w:p>
    <w:p w14:paraId="48E80BFC" w14:textId="77777777" w:rsidR="00632CC1" w:rsidRPr="00C04E1F" w:rsidRDefault="00632CC1" w:rsidP="00632CC1">
      <w:pPr>
        <w:spacing w:before="100" w:beforeAutospacing="1" w:after="120" w:line="240" w:lineRule="auto"/>
        <w:ind w:left="705"/>
        <w:rPr>
          <w:rFonts w:ascii="Calibri" w:eastAsia="Times New Roman" w:hAnsi="Calibri" w:cs="Times New Roman"/>
          <w:iCs/>
          <w:szCs w:val="24"/>
          <w:lang w:eastAsia="nb-NO"/>
        </w:rPr>
      </w:pPr>
      <w:r w:rsidRPr="00C04E1F">
        <w:rPr>
          <w:rFonts w:ascii="Calibri" w:eastAsia="Times New Roman" w:hAnsi="Calibri" w:cs="Times New Roman"/>
          <w:iCs/>
          <w:szCs w:val="24"/>
          <w:lang w:eastAsia="nb-NO"/>
        </w:rPr>
        <w:t>Formålet med anskaffelsen er for å dekke behov for bøker og læremidler med tilhørende digitale læremidler til Bergen kommune og samarbeidsparter.</w:t>
      </w:r>
    </w:p>
    <w:p w14:paraId="278A3E65" w14:textId="0FABB268" w:rsidR="00AE4164" w:rsidRDefault="00AE4164" w:rsidP="00AE4164">
      <w:pPr>
        <w:ind w:left="705"/>
        <w:rPr>
          <w:color w:val="2F5496" w:themeColor="accent1" w:themeShade="BF"/>
        </w:rPr>
      </w:pPr>
    </w:p>
    <w:p w14:paraId="74AEDEFF"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A.2</w:t>
      </w:r>
      <w:r w:rsidRPr="004B3AD0">
        <w:rPr>
          <w:b/>
          <w:bCs/>
          <w:color w:val="2F5496" w:themeColor="accent1" w:themeShade="BF"/>
        </w:rPr>
        <w:tab/>
        <w:t xml:space="preserve">Databehandlerens behandling av personopplysninger på vegne av Behandlingsansvarlig (behandlingens art):  </w:t>
      </w:r>
    </w:p>
    <w:p w14:paraId="73ADC7DB" w14:textId="77777777" w:rsidR="00AE4164" w:rsidRDefault="00AE4164" w:rsidP="4191AA56">
      <w:pPr>
        <w:ind w:left="705"/>
        <w:rPr>
          <w:sz w:val="20"/>
          <w:szCs w:val="20"/>
        </w:rPr>
      </w:pPr>
      <w:r w:rsidRPr="45A9EA6B">
        <w:rPr>
          <w:highlight w:val="yellow"/>
        </w:rPr>
        <w:t>&lt;Beskriv behandlingens art</w:t>
      </w:r>
      <w:r w:rsidRPr="45A9EA6B">
        <w:rPr>
          <w:sz w:val="20"/>
          <w:szCs w:val="20"/>
          <w:highlight w:val="yellow"/>
        </w:rPr>
        <w:t>&gt;</w:t>
      </w:r>
    </w:p>
    <w:p w14:paraId="5FC9BB3E" w14:textId="77777777" w:rsidR="00AE4164" w:rsidRDefault="00AE4164" w:rsidP="00AE4164">
      <w:pPr>
        <w:ind w:left="705" w:hanging="705"/>
        <w:rPr>
          <w:b/>
          <w:bCs/>
          <w:color w:val="2F5496" w:themeColor="accent1" w:themeShade="BF"/>
        </w:rPr>
      </w:pPr>
      <w:r w:rsidRPr="002C62D0">
        <w:rPr>
          <w:b/>
          <w:bCs/>
          <w:color w:val="2F5496" w:themeColor="accent1" w:themeShade="BF"/>
        </w:rPr>
        <w:t>A.3</w:t>
      </w:r>
      <w:r w:rsidRPr="002C62D0">
        <w:rPr>
          <w:b/>
          <w:bCs/>
          <w:color w:val="2F5496" w:themeColor="accent1" w:themeShade="BF"/>
        </w:rPr>
        <w:tab/>
        <w:t>Behandlingen omfatter følgende typer av personopplysninger o</w:t>
      </w:r>
      <w:r>
        <w:rPr>
          <w:b/>
          <w:bCs/>
          <w:color w:val="2F5496" w:themeColor="accent1" w:themeShade="BF"/>
        </w:rPr>
        <w:t>g</w:t>
      </w:r>
      <w:r w:rsidRPr="002C62D0">
        <w:rPr>
          <w:b/>
          <w:bCs/>
          <w:color w:val="2F5496" w:themeColor="accent1" w:themeShade="BF"/>
        </w:rPr>
        <w:t xml:space="preserve"> registrerte: </w:t>
      </w:r>
    </w:p>
    <w:tbl>
      <w:tblPr>
        <w:tblStyle w:val="Tabellrutenett"/>
        <w:tblW w:w="0" w:type="auto"/>
        <w:tblInd w:w="705" w:type="dxa"/>
        <w:tblLook w:val="04A0" w:firstRow="1" w:lastRow="0" w:firstColumn="1" w:lastColumn="0" w:noHBand="0" w:noVBand="1"/>
      </w:tblPr>
      <w:tblGrid>
        <w:gridCol w:w="2409"/>
        <w:gridCol w:w="5946"/>
      </w:tblGrid>
      <w:tr w:rsidR="00AE4164" w14:paraId="1CFBAFB6" w14:textId="77777777" w:rsidTr="00581A56">
        <w:tc>
          <w:tcPr>
            <w:tcW w:w="2409" w:type="dxa"/>
          </w:tcPr>
          <w:p w14:paraId="592114DC" w14:textId="77777777" w:rsidR="00AE4164" w:rsidRDefault="00AE4164" w:rsidP="005E6DC2">
            <w:pPr>
              <w:rPr>
                <w:b/>
                <w:bCs/>
                <w:color w:val="2F5496" w:themeColor="accent1" w:themeShade="BF"/>
              </w:rPr>
            </w:pPr>
            <w:r>
              <w:rPr>
                <w:b/>
                <w:bCs/>
                <w:color w:val="2F5496" w:themeColor="accent1" w:themeShade="BF"/>
              </w:rPr>
              <w:t>Kategori av registrerte</w:t>
            </w:r>
          </w:p>
        </w:tc>
        <w:tc>
          <w:tcPr>
            <w:tcW w:w="5946" w:type="dxa"/>
          </w:tcPr>
          <w:p w14:paraId="652A25DE" w14:textId="77777777" w:rsidR="00AE4164" w:rsidRDefault="00AE4164" w:rsidP="005E6DC2">
            <w:pPr>
              <w:rPr>
                <w:b/>
                <w:bCs/>
                <w:color w:val="2F5496" w:themeColor="accent1" w:themeShade="BF"/>
              </w:rPr>
            </w:pPr>
            <w:r>
              <w:rPr>
                <w:b/>
                <w:bCs/>
                <w:color w:val="2F5496" w:themeColor="accent1" w:themeShade="BF"/>
              </w:rPr>
              <w:t xml:space="preserve">Personopplysninger </w:t>
            </w:r>
          </w:p>
        </w:tc>
      </w:tr>
      <w:tr w:rsidR="00AE4164" w14:paraId="3DA06363" w14:textId="77777777" w:rsidTr="00581A56">
        <w:tc>
          <w:tcPr>
            <w:tcW w:w="2409" w:type="dxa"/>
          </w:tcPr>
          <w:p w14:paraId="7E908878" w14:textId="77777777" w:rsidR="00AE4164" w:rsidRPr="00347136" w:rsidRDefault="00AE4164" w:rsidP="005E6DC2">
            <w:r w:rsidRPr="00347136">
              <w:rPr>
                <w:highlight w:val="yellow"/>
              </w:rPr>
              <w:t>&lt;Sett inn kategori av registrerte&gt;</w:t>
            </w:r>
          </w:p>
        </w:tc>
        <w:tc>
          <w:tcPr>
            <w:tcW w:w="5946" w:type="dxa"/>
          </w:tcPr>
          <w:p w14:paraId="09D05C02" w14:textId="77777777" w:rsidR="00AE4164" w:rsidRDefault="00000000" w:rsidP="005E6DC2">
            <w:sdt>
              <w:sdtPr>
                <w:id w:val="680331736"/>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Ordinære personopplysninger:</w:t>
            </w:r>
            <w:r w:rsidR="00AE4164">
              <w:br/>
            </w:r>
            <w:r w:rsidR="00AE4164" w:rsidRPr="009F19B6">
              <w:rPr>
                <w:highlight w:val="yellow"/>
              </w:rPr>
              <w:t>&lt;Angi type&gt;</w:t>
            </w:r>
          </w:p>
          <w:p w14:paraId="1966684F" w14:textId="77777777" w:rsidR="00AE4164" w:rsidRDefault="00000000" w:rsidP="005E6DC2">
            <w:sdt>
              <w:sdtPr>
                <w:id w:val="703219214"/>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Særlige kategorier av personopplysninger:</w:t>
            </w:r>
            <w:r w:rsidR="00AE4164">
              <w:br/>
            </w:r>
            <w:r w:rsidR="00AE4164" w:rsidRPr="009F19B6">
              <w:rPr>
                <w:highlight w:val="yellow"/>
              </w:rPr>
              <w:t>&lt;Angi type&gt;</w:t>
            </w:r>
          </w:p>
          <w:p w14:paraId="08BC5F4B" w14:textId="77777777" w:rsidR="00AE4164" w:rsidRPr="00347136" w:rsidRDefault="00000000" w:rsidP="005E6DC2">
            <w:sdt>
              <w:sdtPr>
                <w:id w:val="1349901669"/>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Andre personopplysninger med særlig beskyttelsesbehov:</w:t>
            </w:r>
            <w:r w:rsidR="00AE4164">
              <w:br/>
            </w:r>
            <w:r w:rsidR="00AE4164" w:rsidRPr="00C937FD">
              <w:rPr>
                <w:highlight w:val="yellow"/>
              </w:rPr>
              <w:t>&lt;Angi type&gt;</w:t>
            </w:r>
          </w:p>
        </w:tc>
      </w:tr>
      <w:tr w:rsidR="00AE4164" w14:paraId="7DF68157" w14:textId="77777777" w:rsidTr="00581A56">
        <w:tc>
          <w:tcPr>
            <w:tcW w:w="2409" w:type="dxa"/>
          </w:tcPr>
          <w:p w14:paraId="4D11AE12" w14:textId="77777777" w:rsidR="00AE4164" w:rsidRPr="00347136" w:rsidRDefault="00AE4164" w:rsidP="005E6DC2">
            <w:r w:rsidRPr="00347136">
              <w:rPr>
                <w:highlight w:val="yellow"/>
              </w:rPr>
              <w:t>&lt;Sett inn kategori av registrerte&gt;</w:t>
            </w:r>
          </w:p>
        </w:tc>
        <w:tc>
          <w:tcPr>
            <w:tcW w:w="5946" w:type="dxa"/>
          </w:tcPr>
          <w:p w14:paraId="3A4FD1F7" w14:textId="77777777" w:rsidR="00AE4164" w:rsidRDefault="00000000" w:rsidP="005E6DC2">
            <w:sdt>
              <w:sdtPr>
                <w:id w:val="1164743190"/>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 xml:space="preserve">Ordinære personopplysninger </w:t>
            </w:r>
          </w:p>
          <w:p w14:paraId="2336BA03" w14:textId="77777777" w:rsidR="00AE4164" w:rsidRDefault="00AE4164" w:rsidP="005E6DC2">
            <w:r w:rsidRPr="00C937FD">
              <w:rPr>
                <w:highlight w:val="yellow"/>
              </w:rPr>
              <w:t>&lt;Angi type&gt;</w:t>
            </w:r>
          </w:p>
          <w:p w14:paraId="058AD14C" w14:textId="77777777" w:rsidR="00AE4164" w:rsidRDefault="00000000" w:rsidP="005E6DC2">
            <w:sdt>
              <w:sdtPr>
                <w:id w:val="701289382"/>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 xml:space="preserve">Særlige kategorier av personopplysninger </w:t>
            </w:r>
          </w:p>
          <w:p w14:paraId="398BF9AC" w14:textId="77777777" w:rsidR="00AE4164" w:rsidRDefault="00AE4164" w:rsidP="005E6DC2">
            <w:r w:rsidRPr="00C937FD">
              <w:rPr>
                <w:highlight w:val="yellow"/>
              </w:rPr>
              <w:t>&lt;Angi type&gt;</w:t>
            </w:r>
          </w:p>
          <w:p w14:paraId="49F603A4" w14:textId="77777777" w:rsidR="00AE4164" w:rsidRPr="0033369A" w:rsidRDefault="00000000" w:rsidP="005E6DC2">
            <w:sdt>
              <w:sdtPr>
                <w:id w:val="-1523319735"/>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r w:rsidR="00AE4164">
              <w:t>Andre personopplysninger med særlig beskyttelsesbehov</w:t>
            </w:r>
            <w:r w:rsidR="00AE4164">
              <w:br/>
            </w:r>
            <w:r w:rsidR="00AE4164" w:rsidRPr="00C937FD">
              <w:rPr>
                <w:highlight w:val="yellow"/>
              </w:rPr>
              <w:t>&lt;Angi type&gt;</w:t>
            </w:r>
          </w:p>
        </w:tc>
      </w:tr>
    </w:tbl>
    <w:p w14:paraId="74CCF3D8" w14:textId="77777777" w:rsidR="00AE4164" w:rsidRDefault="00AE4164" w:rsidP="00AE4164"/>
    <w:p w14:paraId="75B38E71" w14:textId="4FD17697" w:rsidR="00AE4164" w:rsidRPr="004B3AD0" w:rsidRDefault="00AE4164" w:rsidP="00AE4164">
      <w:pPr>
        <w:ind w:left="705" w:hanging="705"/>
        <w:rPr>
          <w:color w:val="2F5496" w:themeColor="accent1" w:themeShade="BF"/>
        </w:rPr>
      </w:pPr>
      <w:r w:rsidRPr="00831DBB">
        <w:rPr>
          <w:b/>
          <w:bCs/>
          <w:color w:val="2F5496" w:themeColor="accent1" w:themeShade="BF"/>
        </w:rPr>
        <w:t>A.</w:t>
      </w:r>
      <w:r w:rsidR="00250DA2">
        <w:rPr>
          <w:b/>
          <w:bCs/>
          <w:color w:val="2F5496" w:themeColor="accent1" w:themeShade="BF"/>
        </w:rPr>
        <w:t>4</w:t>
      </w:r>
      <w:r w:rsidRPr="004B3AD0">
        <w:rPr>
          <w:color w:val="2F5496" w:themeColor="accent1" w:themeShade="BF"/>
        </w:rPr>
        <w:tab/>
      </w:r>
      <w:r w:rsidRPr="00831DBB">
        <w:rPr>
          <w:b/>
          <w:bCs/>
          <w:color w:val="2F5496" w:themeColor="accent1" w:themeShade="BF"/>
        </w:rPr>
        <w:t>Behandlingen har følgende varighet:</w:t>
      </w:r>
      <w:r w:rsidRPr="004B3AD0">
        <w:rPr>
          <w:color w:val="2F5496" w:themeColor="accent1" w:themeShade="BF"/>
        </w:rPr>
        <w:t xml:space="preserve"> </w:t>
      </w:r>
    </w:p>
    <w:tbl>
      <w:tblPr>
        <w:tblStyle w:val="Tabellrutenett"/>
        <w:tblW w:w="8504" w:type="dxa"/>
        <w:tblInd w:w="705" w:type="dxa"/>
        <w:tblLook w:val="04A0" w:firstRow="1" w:lastRow="0" w:firstColumn="1" w:lastColumn="0" w:noHBand="0" w:noVBand="1"/>
      </w:tblPr>
      <w:tblGrid>
        <w:gridCol w:w="436"/>
        <w:gridCol w:w="8068"/>
      </w:tblGrid>
      <w:tr w:rsidR="00AE4164" w14:paraId="08C202DE" w14:textId="77777777" w:rsidTr="005E6DC2">
        <w:tc>
          <w:tcPr>
            <w:tcW w:w="436" w:type="dxa"/>
          </w:tcPr>
          <w:sdt>
            <w:sdtPr>
              <w:rPr>
                <w:rFonts w:ascii="MS Gothic" w:eastAsia="MS Gothic" w:hAnsi="MS Gothic" w:cstheme="minorHAnsi" w:hint="eastAsia"/>
                <w:iCs/>
                <w:color w:val="000000" w:themeColor="text1"/>
              </w:rPr>
              <w:id w:val="-1146656430"/>
              <w14:checkbox>
                <w14:checked w14:val="1"/>
                <w14:checkedState w14:val="2612" w14:font="MS Gothic"/>
                <w14:uncheckedState w14:val="2610" w14:font="MS Gothic"/>
              </w14:checkbox>
            </w:sdtPr>
            <w:sdtContent>
              <w:p w14:paraId="046C7153" w14:textId="5CF642A0" w:rsidR="00AE4164" w:rsidRPr="0020336B" w:rsidRDefault="0085670A" w:rsidP="005E6DC2">
                <w:pPr>
                  <w:rPr>
                    <w:rFonts w:ascii="MS Gothic" w:eastAsia="MS Gothic" w:hAnsi="MS Gothic" w:cstheme="minorHAnsi"/>
                    <w:iCs/>
                    <w:color w:val="000000" w:themeColor="text1"/>
                  </w:rPr>
                </w:pPr>
                <w:r>
                  <w:rPr>
                    <w:rFonts w:ascii="MS Gothic" w:eastAsia="MS Gothic" w:hAnsi="MS Gothic" w:cstheme="minorHAnsi" w:hint="eastAsia"/>
                    <w:iCs/>
                    <w:color w:val="000000" w:themeColor="text1"/>
                  </w:rPr>
                  <w:t>☒</w:t>
                </w:r>
              </w:p>
            </w:sdtContent>
          </w:sdt>
        </w:tc>
        <w:tc>
          <w:tcPr>
            <w:tcW w:w="8068" w:type="dxa"/>
          </w:tcPr>
          <w:p w14:paraId="4F4442C3" w14:textId="77777777" w:rsidR="00AE4164" w:rsidRPr="0020336B" w:rsidRDefault="00AE4164" w:rsidP="005E6DC2">
            <w:r>
              <w:t xml:space="preserve">Behandlingen er ikke tidsbegrenset, og varer frem til opphør av Hovedavtalen </w:t>
            </w:r>
          </w:p>
        </w:tc>
      </w:tr>
      <w:tr w:rsidR="00AE4164" w14:paraId="073C6071" w14:textId="77777777" w:rsidTr="005E6DC2">
        <w:tc>
          <w:tcPr>
            <w:tcW w:w="436" w:type="dxa"/>
          </w:tcPr>
          <w:sdt>
            <w:sdtPr>
              <w:rPr>
                <w:rFonts w:ascii="MS Gothic" w:eastAsia="MS Gothic" w:hAnsi="MS Gothic" w:cstheme="minorHAnsi" w:hint="eastAsia"/>
                <w:iCs/>
                <w:color w:val="000000" w:themeColor="text1"/>
              </w:rPr>
              <w:id w:val="-911545551"/>
              <w14:checkbox>
                <w14:checked w14:val="0"/>
                <w14:checkedState w14:val="2612" w14:font="MS Gothic"/>
                <w14:uncheckedState w14:val="2610" w14:font="MS Gothic"/>
              </w14:checkbox>
            </w:sdtPr>
            <w:sdtContent>
              <w:p w14:paraId="15F4B1D4" w14:textId="77777777" w:rsidR="00AE4164" w:rsidRPr="0020336B" w:rsidRDefault="00AE4164" w:rsidP="005E6DC2">
                <w:pPr>
                  <w:rPr>
                    <w:rFonts w:ascii="MS Gothic" w:eastAsia="MS Gothic" w:hAnsi="MS Gothic" w:cstheme="minorHAnsi"/>
                    <w:iCs/>
                    <w:color w:val="000000" w:themeColor="text1"/>
                  </w:rPr>
                </w:pPr>
                <w:r>
                  <w:rPr>
                    <w:rFonts w:ascii="MS Gothic" w:eastAsia="MS Gothic" w:hAnsi="MS Gothic" w:cstheme="minorHAnsi" w:hint="eastAsia"/>
                    <w:iCs/>
                    <w:color w:val="000000" w:themeColor="text1"/>
                  </w:rPr>
                  <w:t>☐</w:t>
                </w:r>
              </w:p>
            </w:sdtContent>
          </w:sdt>
        </w:tc>
        <w:tc>
          <w:tcPr>
            <w:tcW w:w="8068" w:type="dxa"/>
          </w:tcPr>
          <w:p w14:paraId="6756C7D0" w14:textId="77777777" w:rsidR="00AE4164" w:rsidRPr="0020336B" w:rsidRDefault="00AE4164" w:rsidP="005E6DC2">
            <w:r>
              <w:t xml:space="preserve">Behandlingen er tidsbegrenset, og gjelder frem til </w:t>
            </w:r>
            <w:r w:rsidRPr="008B693C">
              <w:rPr>
                <w:highlight w:val="yellow"/>
              </w:rPr>
              <w:t>&lt;</w:t>
            </w:r>
            <w:r>
              <w:rPr>
                <w:highlight w:val="yellow"/>
              </w:rPr>
              <w:t>d</w:t>
            </w:r>
            <w:r w:rsidRPr="008B693C">
              <w:rPr>
                <w:highlight w:val="yellow"/>
              </w:rPr>
              <w:t>ato eller kriterium for avslutning&gt;</w:t>
            </w:r>
          </w:p>
        </w:tc>
      </w:tr>
    </w:tbl>
    <w:p w14:paraId="324C756A" w14:textId="77777777" w:rsidR="00AE4164" w:rsidRDefault="00AE4164" w:rsidP="00AE4164">
      <w:pPr>
        <w:ind w:left="705" w:hanging="705"/>
        <w:rPr>
          <w:color w:val="2F5496" w:themeColor="accent1" w:themeShade="BF"/>
        </w:rPr>
      </w:pPr>
    </w:p>
    <w:p w14:paraId="4EA187FA" w14:textId="332DB5C8" w:rsidR="009C4C58" w:rsidRDefault="00AE4164" w:rsidP="009C4C58">
      <w:pPr>
        <w:ind w:left="705" w:firstLine="4"/>
        <w:sectPr w:rsidR="009C4C58" w:rsidSect="007A731D">
          <w:footerReference w:type="even" r:id="rId16"/>
          <w:footerReference w:type="default" r:id="rId17"/>
          <w:footerReference w:type="first" r:id="rId18"/>
          <w:pgSz w:w="11906" w:h="16838"/>
          <w:pgMar w:top="1418" w:right="1418" w:bottom="1418" w:left="1418" w:header="709" w:footer="709" w:gutter="0"/>
          <w:cols w:space="708"/>
          <w:docGrid w:linePitch="360"/>
        </w:sectPr>
      </w:pPr>
      <w:r w:rsidRPr="00F95706">
        <w:rPr>
          <w:highlight w:val="yellow"/>
        </w:rPr>
        <w:t>&lt;Sett inn eventuelle andre begrensninger på behandlingens varighet eller øvrig informasjon&gt;</w:t>
      </w:r>
    </w:p>
    <w:p w14:paraId="3F90146F" w14:textId="77777777" w:rsidR="00AE4164" w:rsidRDefault="00AE4164" w:rsidP="00AE4164">
      <w:pPr>
        <w:pStyle w:val="Overskrift1"/>
      </w:pPr>
      <w:bookmarkStart w:id="36" w:name="_Toc107489643"/>
      <w:bookmarkStart w:id="37" w:name="_Toc1540036571"/>
      <w:r>
        <w:lastRenderedPageBreak/>
        <w:t>Bilag B: Betingelser for Databehandleren sin bruk og endring av eventuelle Underleverandører</w:t>
      </w:r>
      <w:bookmarkEnd w:id="36"/>
      <w:bookmarkEnd w:id="37"/>
      <w:r>
        <w:t xml:space="preserve"> </w:t>
      </w:r>
    </w:p>
    <w:p w14:paraId="0A0BE64D" w14:textId="77777777" w:rsidR="00AE4164" w:rsidRPr="004B3AD0" w:rsidRDefault="00AE4164" w:rsidP="00AE4164">
      <w:pPr>
        <w:rPr>
          <w:b/>
          <w:bCs/>
          <w:color w:val="2F5496" w:themeColor="accent1" w:themeShade="BF"/>
        </w:rPr>
      </w:pPr>
      <w:r w:rsidRPr="004B3AD0">
        <w:rPr>
          <w:b/>
          <w:bCs/>
          <w:color w:val="2F5496" w:themeColor="accent1" w:themeShade="BF"/>
        </w:rPr>
        <w:t>B.1</w:t>
      </w:r>
      <w:r w:rsidRPr="004B3AD0">
        <w:rPr>
          <w:b/>
          <w:bCs/>
          <w:color w:val="2F5496" w:themeColor="accent1" w:themeShade="BF"/>
        </w:rPr>
        <w:tab/>
        <w:t>Godkjente Underleverandører</w:t>
      </w:r>
    </w:p>
    <w:p w14:paraId="058ED2B8" w14:textId="77777777" w:rsidR="00AE4164" w:rsidRDefault="00AE4164" w:rsidP="00AE4164">
      <w:pPr>
        <w:ind w:left="705"/>
      </w:pPr>
      <w:r>
        <w:t xml:space="preserve">Behandlingsansvarlig har godkjent bruk av følgende Underleverandører: </w:t>
      </w:r>
    </w:p>
    <w:tbl>
      <w:tblPr>
        <w:tblStyle w:val="Tabellrutenett"/>
        <w:tblW w:w="14029" w:type="dxa"/>
        <w:tblLook w:val="04A0" w:firstRow="1" w:lastRow="0" w:firstColumn="1" w:lastColumn="0" w:noHBand="0" w:noVBand="1"/>
      </w:tblPr>
      <w:tblGrid>
        <w:gridCol w:w="1038"/>
        <w:gridCol w:w="1009"/>
        <w:gridCol w:w="1208"/>
        <w:gridCol w:w="1860"/>
        <w:gridCol w:w="2309"/>
        <w:gridCol w:w="2050"/>
        <w:gridCol w:w="2564"/>
        <w:gridCol w:w="1991"/>
      </w:tblGrid>
      <w:tr w:rsidR="00AE4164" w14:paraId="7B83B0EC" w14:textId="77777777" w:rsidTr="005E6DC2">
        <w:trPr>
          <w:trHeight w:val="731"/>
        </w:trPr>
        <w:tc>
          <w:tcPr>
            <w:tcW w:w="1100" w:type="dxa"/>
          </w:tcPr>
          <w:p w14:paraId="53369FE7" w14:textId="10430B7C" w:rsidR="00AE4164" w:rsidRPr="001148AD" w:rsidRDefault="00E35D01" w:rsidP="005E6DC2">
            <w:pPr>
              <w:rPr>
                <w:color w:val="2F5496" w:themeColor="accent1" w:themeShade="BF"/>
              </w:rPr>
            </w:pPr>
            <w:r>
              <w:rPr>
                <w:color w:val="2F5496" w:themeColor="accent1" w:themeShade="BF"/>
              </w:rPr>
              <w:t>Navn</w:t>
            </w:r>
          </w:p>
        </w:tc>
        <w:tc>
          <w:tcPr>
            <w:tcW w:w="1009" w:type="dxa"/>
          </w:tcPr>
          <w:p w14:paraId="71A1508F" w14:textId="77777777" w:rsidR="00AE4164" w:rsidRDefault="00AE4164" w:rsidP="005E6DC2">
            <w:r w:rsidRPr="00AC1910">
              <w:rPr>
                <w:color w:val="2F5496" w:themeColor="accent1" w:themeShade="BF"/>
              </w:rPr>
              <w:t xml:space="preserve">Org.nr. </w:t>
            </w:r>
          </w:p>
        </w:tc>
        <w:tc>
          <w:tcPr>
            <w:tcW w:w="1236" w:type="dxa"/>
          </w:tcPr>
          <w:p w14:paraId="549C7083" w14:textId="77777777" w:rsidR="00AE4164" w:rsidRPr="00AC1910" w:rsidRDefault="00AE4164" w:rsidP="005E6DC2">
            <w:pPr>
              <w:rPr>
                <w:color w:val="2F5496" w:themeColor="accent1" w:themeShade="BF"/>
              </w:rPr>
            </w:pPr>
            <w:r w:rsidRPr="00AC1910">
              <w:rPr>
                <w:color w:val="2F5496" w:themeColor="accent1" w:themeShade="BF"/>
              </w:rPr>
              <w:t>Adresse</w:t>
            </w:r>
          </w:p>
        </w:tc>
        <w:tc>
          <w:tcPr>
            <w:tcW w:w="1860" w:type="dxa"/>
          </w:tcPr>
          <w:p w14:paraId="10954775" w14:textId="77777777" w:rsidR="00AE4164" w:rsidRPr="00AC1910" w:rsidRDefault="00AE4164" w:rsidP="005E6DC2">
            <w:pPr>
              <w:rPr>
                <w:color w:val="2F5496" w:themeColor="accent1" w:themeShade="BF"/>
              </w:rPr>
            </w:pPr>
            <w:r w:rsidRPr="00AC1910">
              <w:rPr>
                <w:color w:val="2F5496" w:themeColor="accent1" w:themeShade="BF"/>
              </w:rPr>
              <w:t xml:space="preserve">Beskrivelse av behandlingen </w:t>
            </w:r>
          </w:p>
        </w:tc>
        <w:tc>
          <w:tcPr>
            <w:tcW w:w="2386" w:type="dxa"/>
          </w:tcPr>
          <w:p w14:paraId="49E2FC44" w14:textId="77777777" w:rsidR="00AE4164" w:rsidRPr="00AC1910" w:rsidRDefault="00AE4164" w:rsidP="005E6DC2">
            <w:pPr>
              <w:rPr>
                <w:color w:val="2F5496" w:themeColor="accent1" w:themeShade="BF"/>
              </w:rPr>
            </w:pPr>
            <w:r>
              <w:rPr>
                <w:color w:val="2F5496" w:themeColor="accent1" w:themeShade="BF"/>
              </w:rPr>
              <w:t>Lokasjon (inkludert land personopplysningene overføres til)</w:t>
            </w:r>
          </w:p>
        </w:tc>
        <w:tc>
          <w:tcPr>
            <w:tcW w:w="2050" w:type="dxa"/>
          </w:tcPr>
          <w:p w14:paraId="23F48F5A" w14:textId="77777777" w:rsidR="00AE4164" w:rsidRPr="00AC1910" w:rsidRDefault="00AE4164" w:rsidP="005E6DC2">
            <w:pPr>
              <w:rPr>
                <w:color w:val="2F5496" w:themeColor="accent1" w:themeShade="BF"/>
              </w:rPr>
            </w:pPr>
            <w:r>
              <w:rPr>
                <w:color w:val="2F5496" w:themeColor="accent1" w:themeShade="BF"/>
              </w:rPr>
              <w:t>Overføringsgrunnlag</w:t>
            </w:r>
          </w:p>
        </w:tc>
        <w:tc>
          <w:tcPr>
            <w:tcW w:w="2822" w:type="dxa"/>
          </w:tcPr>
          <w:p w14:paraId="782C3095" w14:textId="77777777" w:rsidR="00AE4164" w:rsidRPr="00AC1910" w:rsidRDefault="00AE4164" w:rsidP="005E6DC2">
            <w:pPr>
              <w:rPr>
                <w:color w:val="2F5496" w:themeColor="accent1" w:themeShade="BF"/>
              </w:rPr>
            </w:pPr>
            <w:r w:rsidRPr="00AC1910">
              <w:rPr>
                <w:color w:val="2F5496" w:themeColor="accent1" w:themeShade="BF"/>
              </w:rPr>
              <w:t>Kontaktinformasjon</w:t>
            </w:r>
          </w:p>
        </w:tc>
        <w:tc>
          <w:tcPr>
            <w:tcW w:w="1566" w:type="dxa"/>
          </w:tcPr>
          <w:p w14:paraId="5250A982" w14:textId="77777777" w:rsidR="00AE4164" w:rsidRPr="00AC1910" w:rsidRDefault="00AE4164" w:rsidP="005E6DC2">
            <w:pPr>
              <w:rPr>
                <w:color w:val="2F5496" w:themeColor="accent1" w:themeShade="BF"/>
              </w:rPr>
            </w:pPr>
            <w:r w:rsidRPr="00AC1910">
              <w:rPr>
                <w:color w:val="2F5496" w:themeColor="accent1" w:themeShade="BF"/>
              </w:rPr>
              <w:t>Særlige kategorier av personopplysninger</w:t>
            </w:r>
          </w:p>
        </w:tc>
      </w:tr>
      <w:tr w:rsidR="00AE4164" w14:paraId="48EDAA2D" w14:textId="77777777" w:rsidTr="005E6DC2">
        <w:trPr>
          <w:trHeight w:val="598"/>
        </w:trPr>
        <w:tc>
          <w:tcPr>
            <w:tcW w:w="1100" w:type="dxa"/>
          </w:tcPr>
          <w:p w14:paraId="06273FA1" w14:textId="77777777" w:rsidR="00AE4164" w:rsidRDefault="00AE4164" w:rsidP="005E6DC2">
            <w:r w:rsidRPr="008B693C">
              <w:rPr>
                <w:highlight w:val="yellow"/>
              </w:rPr>
              <w:t>&lt;Navn&gt;</w:t>
            </w:r>
          </w:p>
        </w:tc>
        <w:tc>
          <w:tcPr>
            <w:tcW w:w="1009" w:type="dxa"/>
          </w:tcPr>
          <w:p w14:paraId="2AC0BA90" w14:textId="77777777" w:rsidR="00AE4164" w:rsidRDefault="00AE4164" w:rsidP="005E6DC2">
            <w:r>
              <w:rPr>
                <w:highlight w:val="yellow"/>
              </w:rPr>
              <w:t>&lt;O</w:t>
            </w:r>
            <w:r w:rsidRPr="008B693C">
              <w:rPr>
                <w:highlight w:val="yellow"/>
              </w:rPr>
              <w:t>rg.nr&gt;</w:t>
            </w:r>
          </w:p>
        </w:tc>
        <w:tc>
          <w:tcPr>
            <w:tcW w:w="1236" w:type="dxa"/>
          </w:tcPr>
          <w:p w14:paraId="3EC1ED32" w14:textId="77777777" w:rsidR="00AE4164" w:rsidRPr="00FF0D09" w:rsidRDefault="00AE4164" w:rsidP="005E6DC2">
            <w:pPr>
              <w:rPr>
                <w:highlight w:val="yellow"/>
              </w:rPr>
            </w:pPr>
            <w:r>
              <w:rPr>
                <w:highlight w:val="yellow"/>
              </w:rPr>
              <w:t>&lt;</w:t>
            </w:r>
            <w:r w:rsidRPr="00FF0D09">
              <w:rPr>
                <w:highlight w:val="yellow"/>
              </w:rPr>
              <w:t>Adresse</w:t>
            </w:r>
            <w:r>
              <w:rPr>
                <w:highlight w:val="yellow"/>
              </w:rPr>
              <w:t>&gt;</w:t>
            </w:r>
          </w:p>
        </w:tc>
        <w:tc>
          <w:tcPr>
            <w:tcW w:w="1860" w:type="dxa"/>
          </w:tcPr>
          <w:p w14:paraId="30B56A8F" w14:textId="77777777" w:rsidR="00AE4164" w:rsidRDefault="00AE4164" w:rsidP="005E6DC2">
            <w:r>
              <w:rPr>
                <w:highlight w:val="yellow"/>
              </w:rPr>
              <w:t>&lt;</w:t>
            </w:r>
            <w:r w:rsidRPr="008B693C">
              <w:rPr>
                <w:highlight w:val="yellow"/>
              </w:rPr>
              <w:t>Overordnet beskrivelse av behandlingen hos Underleverandør&gt;</w:t>
            </w:r>
          </w:p>
        </w:tc>
        <w:tc>
          <w:tcPr>
            <w:tcW w:w="2386" w:type="dxa"/>
          </w:tcPr>
          <w:p w14:paraId="3AC5D028" w14:textId="77777777" w:rsidR="00AE4164" w:rsidRPr="00FF0D09" w:rsidRDefault="00AE4164" w:rsidP="005E6DC2">
            <w:pPr>
              <w:rPr>
                <w:highlight w:val="yellow"/>
              </w:rPr>
            </w:pPr>
            <w:r>
              <w:rPr>
                <w:highlight w:val="yellow"/>
              </w:rPr>
              <w:t xml:space="preserve">&lt;Oppgi land hvor personopplysningene behandles&gt; </w:t>
            </w:r>
          </w:p>
        </w:tc>
        <w:tc>
          <w:tcPr>
            <w:tcW w:w="2050" w:type="dxa"/>
          </w:tcPr>
          <w:p w14:paraId="51CF7110" w14:textId="77777777" w:rsidR="00AE4164" w:rsidRPr="008B693C" w:rsidRDefault="00AE4164" w:rsidP="005E6DC2">
            <w:pPr>
              <w:rPr>
                <w:highlight w:val="yellow"/>
              </w:rPr>
            </w:pPr>
            <w:r>
              <w:rPr>
                <w:highlight w:val="yellow"/>
              </w:rPr>
              <w:t>&lt;Dersom behandlingen innebærer en overføring av personopplysninger til Tredjeland, må overføringsgrunnlag angis.&gt;</w:t>
            </w:r>
          </w:p>
        </w:tc>
        <w:tc>
          <w:tcPr>
            <w:tcW w:w="2822" w:type="dxa"/>
          </w:tcPr>
          <w:p w14:paraId="1E31472F" w14:textId="77777777" w:rsidR="00AE4164" w:rsidRDefault="00AE4164" w:rsidP="005E6DC2">
            <w:pPr>
              <w:rPr>
                <w:highlight w:val="yellow"/>
              </w:rPr>
            </w:pPr>
            <w:r>
              <w:rPr>
                <w:highlight w:val="yellow"/>
              </w:rPr>
              <w:t>Kontaktperson:</w:t>
            </w:r>
          </w:p>
          <w:p w14:paraId="63849DC7" w14:textId="77777777" w:rsidR="00AE4164" w:rsidRDefault="00AE4164" w:rsidP="005E6DC2">
            <w:pPr>
              <w:rPr>
                <w:highlight w:val="yellow"/>
              </w:rPr>
            </w:pPr>
            <w:r>
              <w:rPr>
                <w:highlight w:val="yellow"/>
              </w:rPr>
              <w:t>Telefonnummer:</w:t>
            </w:r>
          </w:p>
          <w:p w14:paraId="71A5D4F9" w14:textId="77777777" w:rsidR="00AE4164" w:rsidRPr="00FF0D09" w:rsidRDefault="00AE4164" w:rsidP="005E6DC2">
            <w:pPr>
              <w:rPr>
                <w:highlight w:val="yellow"/>
              </w:rPr>
            </w:pPr>
            <w:r>
              <w:rPr>
                <w:highlight w:val="yellow"/>
              </w:rPr>
              <w:t>E-postadresse:</w:t>
            </w:r>
          </w:p>
        </w:tc>
        <w:tc>
          <w:tcPr>
            <w:tcW w:w="1566" w:type="dxa"/>
          </w:tcPr>
          <w:p w14:paraId="01E85410" w14:textId="77777777" w:rsidR="00AE4164" w:rsidRPr="001C3098" w:rsidRDefault="00AE4164" w:rsidP="005E6DC2">
            <w:r w:rsidRPr="001C3098">
              <w:rPr>
                <w:highlight w:val="yellow"/>
              </w:rPr>
              <w:t>&lt;Ja/nei&gt;</w:t>
            </w:r>
          </w:p>
        </w:tc>
      </w:tr>
    </w:tbl>
    <w:p w14:paraId="60A65B50" w14:textId="77777777" w:rsidR="00AE4164" w:rsidRDefault="00AE4164" w:rsidP="00AE4164">
      <w:pPr>
        <w:rPr>
          <w:color w:val="2F5496" w:themeColor="accent1" w:themeShade="BF"/>
        </w:rPr>
      </w:pPr>
    </w:p>
    <w:p w14:paraId="6909EA2C" w14:textId="77777777" w:rsidR="00AE4164" w:rsidRPr="00B612C1" w:rsidRDefault="00AE4164" w:rsidP="00AE4164">
      <w:r w:rsidRPr="00B612C1">
        <w:rPr>
          <w:b/>
          <w:bCs/>
          <w:color w:val="2F5496" w:themeColor="accent1" w:themeShade="BF"/>
        </w:rPr>
        <w:t>B.2</w:t>
      </w:r>
      <w:r w:rsidRPr="00B612C1">
        <w:rPr>
          <w:b/>
          <w:bCs/>
          <w:color w:val="2F5496" w:themeColor="accent1" w:themeShade="BF"/>
        </w:rPr>
        <w:tab/>
        <w:t xml:space="preserve">Dokumentasjon </w:t>
      </w:r>
    </w:p>
    <w:p w14:paraId="3C697938" w14:textId="1294B57E" w:rsidR="00AE4164" w:rsidRPr="00B612C1" w:rsidRDefault="00AE4164" w:rsidP="00AE4164">
      <w:r w:rsidRPr="00B612C1">
        <w:t xml:space="preserve">Databehandleren må fremlegge dokumentasjon på, eller henvisning til dokumentasjon på at </w:t>
      </w:r>
      <w:r w:rsidR="00E35D01">
        <w:t>g</w:t>
      </w:r>
      <w:r w:rsidRPr="00B612C1">
        <w:t xml:space="preserve">odkjente Underleverandørers etterlever de forpliktelser som er pålagt i henhold til overføringsgrunnlaget og Gjeldende personvernregler. </w:t>
      </w:r>
    </w:p>
    <w:p w14:paraId="355C2E04" w14:textId="77777777" w:rsidR="00AE4164" w:rsidRDefault="00AE4164" w:rsidP="00AE4164">
      <w:r w:rsidRPr="17450A44">
        <w:rPr>
          <w:highlight w:val="yellow"/>
        </w:rPr>
        <w:t>&lt;Fyll inn/henvis til dokumentasjon på etterlevelse&gt;</w:t>
      </w:r>
    </w:p>
    <w:p w14:paraId="6537F49B" w14:textId="6D17D5BE" w:rsidR="00AE4164" w:rsidRDefault="00AE4164" w:rsidP="00AE4164">
      <w:pPr>
        <w:sectPr w:rsidR="00AE4164" w:rsidSect="007A731D">
          <w:pgSz w:w="16838" w:h="11906" w:orient="landscape"/>
          <w:pgMar w:top="1418" w:right="1418" w:bottom="1418" w:left="1418" w:header="709" w:footer="709" w:gutter="0"/>
          <w:cols w:space="708"/>
          <w:docGrid w:linePitch="360"/>
        </w:sectPr>
      </w:pPr>
      <w:r w:rsidRPr="4191AA56">
        <w:rPr>
          <w:b/>
          <w:bCs/>
          <w:color w:val="2F5496" w:themeColor="accent1" w:themeShade="BF"/>
        </w:rPr>
        <w:t>B.3</w:t>
      </w:r>
      <w:r>
        <w:tab/>
      </w:r>
      <w:r w:rsidRPr="4191AA56">
        <w:rPr>
          <w:b/>
          <w:bCs/>
          <w:color w:val="2F5496" w:themeColor="accent1" w:themeShade="BF"/>
        </w:rPr>
        <w:t xml:space="preserve">Endring av Underleverandører </w:t>
      </w:r>
      <w:r>
        <w:br/>
        <w:t>Databehandleren kan ikke, uten spesifikk skriftlig godkjenning, benytte en Underleverandør til en annen behandlingsaktivitet enn den som er avtalt for vedkommende eller bruke en annen Underleverandør til den behandlingsaktiviteten som er beskrevet i skjemaet i punkt B.1. Dersom Databehandleren ønsker å gjøre nevnte endringer, gjelder tidspunkt for melding om endringer i punkt 9.1.</w:t>
      </w:r>
    </w:p>
    <w:p w14:paraId="2EAFD2F9" w14:textId="77777777" w:rsidR="00AE4164" w:rsidRDefault="00AE4164" w:rsidP="00AE4164">
      <w:pPr>
        <w:pStyle w:val="Overskrift1"/>
      </w:pPr>
      <w:bookmarkStart w:id="38" w:name="_Toc107489644"/>
      <w:bookmarkStart w:id="39" w:name="_Toc1717594573"/>
      <w:r>
        <w:lastRenderedPageBreak/>
        <w:t>Bilag C: Instruks for behandling av personopplysninger</w:t>
      </w:r>
      <w:bookmarkEnd w:id="38"/>
      <w:bookmarkEnd w:id="39"/>
      <w:r>
        <w:t xml:space="preserve"> </w:t>
      </w:r>
    </w:p>
    <w:p w14:paraId="11924592"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C.1</w:t>
      </w:r>
      <w:r w:rsidRPr="004B3AD0">
        <w:rPr>
          <w:b/>
          <w:bCs/>
          <w:color w:val="2F5496" w:themeColor="accent1" w:themeShade="BF"/>
        </w:rPr>
        <w:tab/>
        <w:t xml:space="preserve">Databehandlerens behandling av personopplysninger på vegne av </w:t>
      </w:r>
      <w:r>
        <w:rPr>
          <w:b/>
          <w:bCs/>
          <w:color w:val="2F5496" w:themeColor="accent1" w:themeShade="BF"/>
        </w:rPr>
        <w:t>B</w:t>
      </w:r>
      <w:r w:rsidRPr="004B3AD0">
        <w:rPr>
          <w:b/>
          <w:bCs/>
          <w:color w:val="2F5496" w:themeColor="accent1" w:themeShade="BF"/>
        </w:rPr>
        <w:t xml:space="preserve">ehandlingsansvarlig skjer ved at </w:t>
      </w:r>
      <w:r>
        <w:rPr>
          <w:b/>
          <w:bCs/>
          <w:color w:val="2F5496" w:themeColor="accent1" w:themeShade="BF"/>
        </w:rPr>
        <w:t>D</w:t>
      </w:r>
      <w:r w:rsidRPr="004B3AD0">
        <w:rPr>
          <w:b/>
          <w:bCs/>
          <w:color w:val="2F5496" w:themeColor="accent1" w:themeShade="BF"/>
        </w:rPr>
        <w:t xml:space="preserve">atabehandleren utfører følgende: </w:t>
      </w:r>
    </w:p>
    <w:p w14:paraId="3383ACEF" w14:textId="77777777" w:rsidR="00AE4164" w:rsidRDefault="00AE4164" w:rsidP="45A9EA6B">
      <w:pPr>
        <w:ind w:left="705"/>
        <w:rPr>
          <w:highlight w:val="yellow"/>
        </w:rPr>
      </w:pPr>
      <w:r w:rsidRPr="45A9EA6B">
        <w:rPr>
          <w:highlight w:val="yellow"/>
        </w:rPr>
        <w:t>&lt;Beskriv behandlingen som Databehandleren instrueres om å foreta&gt;</w:t>
      </w:r>
    </w:p>
    <w:p w14:paraId="301AE8B1"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C.2</w:t>
      </w:r>
      <w:r w:rsidRPr="004B3AD0">
        <w:rPr>
          <w:b/>
          <w:bCs/>
          <w:color w:val="2F5496" w:themeColor="accent1" w:themeShade="BF"/>
        </w:rPr>
        <w:tab/>
        <w:t>Behandlingens omfang og formål</w:t>
      </w:r>
    </w:p>
    <w:p w14:paraId="135D9B41" w14:textId="3C9537CC" w:rsidR="00AE4164" w:rsidRDefault="00AE4164" w:rsidP="00AE4164">
      <w:pPr>
        <w:ind w:left="705" w:hanging="705"/>
      </w:pPr>
      <w:r>
        <w:rPr>
          <w:color w:val="2F5496" w:themeColor="accent1" w:themeShade="BF"/>
        </w:rPr>
        <w:t>C.2.1</w:t>
      </w:r>
      <w:r>
        <w:rPr>
          <w:color w:val="2F5496" w:themeColor="accent1" w:themeShade="BF"/>
        </w:rPr>
        <w:tab/>
      </w:r>
      <w:r w:rsidRPr="00B612C1">
        <w:t>Personopplysningene skal utelukkende behandles i det omfang og for de formål som er beskrevet i Databehandleravtalen.</w:t>
      </w:r>
      <w:r>
        <w:t xml:space="preserve"> </w:t>
      </w:r>
    </w:p>
    <w:p w14:paraId="0919D4FF" w14:textId="77777777" w:rsidR="00AE4164" w:rsidRDefault="00AE4164" w:rsidP="00AE4164">
      <w:pPr>
        <w:ind w:left="705" w:hanging="705"/>
      </w:pPr>
      <w:r w:rsidRPr="4191AA56">
        <w:rPr>
          <w:color w:val="2F5496" w:themeColor="accent1" w:themeShade="BF"/>
        </w:rPr>
        <w:t>C.2.2</w:t>
      </w:r>
      <w:r>
        <w:tab/>
        <w:t xml:space="preserve">Databehandleren har ikke råderett over personopplysningene utover det som er nødvendig for å oppfylle sine forpliktelser etter Databehandleravtalen, og kan ikke behandle disse til egne formål. </w:t>
      </w:r>
    </w:p>
    <w:p w14:paraId="70C3C16D" w14:textId="77777777" w:rsidR="00AE4164" w:rsidRPr="004B3AD0" w:rsidRDefault="00AE4164" w:rsidP="00AE4164">
      <w:pPr>
        <w:ind w:left="705" w:hanging="705"/>
        <w:rPr>
          <w:b/>
          <w:bCs/>
          <w:color w:val="2F5496" w:themeColor="accent1" w:themeShade="BF"/>
        </w:rPr>
      </w:pPr>
      <w:r w:rsidRPr="004B3AD0">
        <w:rPr>
          <w:b/>
          <w:bCs/>
          <w:color w:val="2F5496" w:themeColor="accent1" w:themeShade="BF"/>
        </w:rPr>
        <w:t>C.3</w:t>
      </w:r>
      <w:r w:rsidRPr="004B3AD0">
        <w:rPr>
          <w:b/>
          <w:bCs/>
          <w:color w:val="2F5496" w:themeColor="accent1" w:themeShade="BF"/>
        </w:rPr>
        <w:tab/>
        <w:t xml:space="preserve">Sikkerhet ved behandlingen </w:t>
      </w:r>
      <w:r>
        <w:rPr>
          <w:b/>
          <w:bCs/>
          <w:color w:val="2F5496" w:themeColor="accent1" w:themeShade="BF"/>
        </w:rPr>
        <w:t xml:space="preserve">(informasjonssikkerhet) </w:t>
      </w:r>
    </w:p>
    <w:p w14:paraId="20E05CA0" w14:textId="77777777" w:rsidR="00AE4164" w:rsidRDefault="00AE4164" w:rsidP="00AE4164">
      <w:pPr>
        <w:ind w:left="705" w:hanging="705"/>
        <w:rPr>
          <w:color w:val="2F5496" w:themeColor="accent1" w:themeShade="BF"/>
        </w:rPr>
      </w:pPr>
      <w:r>
        <w:rPr>
          <w:color w:val="2F5496" w:themeColor="accent1" w:themeShade="BF"/>
        </w:rPr>
        <w:t>C.3.1</w:t>
      </w:r>
      <w:r>
        <w:rPr>
          <w:color w:val="2F5496" w:themeColor="accent1" w:themeShade="BF"/>
        </w:rPr>
        <w:tab/>
        <w:t>Angivelse av sikkerhetsnivå</w:t>
      </w:r>
    </w:p>
    <w:p w14:paraId="5A4E1A80" w14:textId="77777777" w:rsidR="00AE4164" w:rsidRDefault="00AE4164" w:rsidP="49FAABD1">
      <w:pPr>
        <w:ind w:left="705"/>
      </w:pPr>
      <w:r>
        <w:t xml:space="preserve">Ut fra en vurdering av omfanget av personopplysningene som blir behandlet, typen personopplysninger som blir behandlet og arten av behandlingen, er det, basert på en konkret risikovurdering, fastsatt at behandlingen: </w:t>
      </w:r>
    </w:p>
    <w:p w14:paraId="015B7912" w14:textId="0E28F3D4" w:rsidR="00AE4164" w:rsidRPr="00691A96" w:rsidRDefault="00AE4164" w:rsidP="00AE4164">
      <w:pPr>
        <w:rPr>
          <w:rFonts w:cstheme="minorHAnsi"/>
        </w:rPr>
      </w:pPr>
      <w:r>
        <w:tab/>
      </w:r>
      <w:sdt>
        <w:sdtPr>
          <w:id w:val="1495134741"/>
          <w14:checkbox>
            <w14:checked w14:val="1"/>
            <w14:checkedState w14:val="2612" w14:font="MS Gothic"/>
            <w14:uncheckedState w14:val="2610" w14:font="MS Gothic"/>
          </w14:checkbox>
        </w:sdtPr>
        <w:sdtContent>
          <w:r w:rsidR="00AD69EA">
            <w:rPr>
              <w:rFonts w:ascii="MS Gothic" w:eastAsia="MS Gothic" w:hAnsi="MS Gothic" w:hint="eastAsia"/>
            </w:rPr>
            <w:t>☒</w:t>
          </w:r>
        </w:sdtContent>
      </w:sdt>
      <w:r w:rsidRPr="00691A96">
        <w:rPr>
          <w:rFonts w:cstheme="minorHAnsi"/>
        </w:rPr>
        <w:tab/>
        <w:t xml:space="preserve">Krever et høyt sikkerhetsnivå </w:t>
      </w:r>
    </w:p>
    <w:p w14:paraId="2D404F7A" w14:textId="7E67FC08" w:rsidR="00AE4164" w:rsidRPr="00A078FF" w:rsidRDefault="00DE5324" w:rsidP="00DE5324">
      <w:pPr>
        <w:ind w:left="1416" w:firstLine="4"/>
      </w:pPr>
      <w:r>
        <w:t>Det behandles personopplysninger om barn, som etter GDPR har rett på et særlig vern av sine personopplysninger.</w:t>
      </w:r>
    </w:p>
    <w:p w14:paraId="1735CE0C" w14:textId="77777777" w:rsidR="00AE4164" w:rsidRDefault="00AE4164" w:rsidP="00AE4164">
      <w:r>
        <w:tab/>
      </w:r>
      <w:sdt>
        <w:sdtPr>
          <w:id w:val="-503664099"/>
          <w14:checkbox>
            <w14:checked w14:val="0"/>
            <w14:checkedState w14:val="2612" w14:font="MS Gothic"/>
            <w14:uncheckedState w14:val="2610" w14:font="MS Gothic"/>
          </w14:checkbox>
        </w:sdtPr>
        <w:sdtContent>
          <w:r>
            <w:rPr>
              <w:rFonts w:ascii="MS Gothic" w:eastAsia="MS Gothic" w:hAnsi="MS Gothic" w:hint="eastAsia"/>
            </w:rPr>
            <w:t>☐</w:t>
          </w:r>
        </w:sdtContent>
      </w:sdt>
      <w:r>
        <w:tab/>
        <w:t>Ikke krever et høyt sikkerhetsnivå</w:t>
      </w:r>
    </w:p>
    <w:p w14:paraId="062E4F5C" w14:textId="77777777" w:rsidR="00AE4164" w:rsidRDefault="00AE4164" w:rsidP="00AE4164">
      <w:r>
        <w:tab/>
      </w:r>
      <w:r>
        <w:tab/>
      </w:r>
      <w:r w:rsidRPr="00CC2552">
        <w:rPr>
          <w:highlight w:val="yellow"/>
        </w:rPr>
        <w:t>&lt;Vis til risikovurderingen som er gjort og skriv begrunnelse&gt;</w:t>
      </w:r>
    </w:p>
    <w:p w14:paraId="5B74285B" w14:textId="77777777" w:rsidR="00AE4164" w:rsidRDefault="00AE4164" w:rsidP="00AE4164">
      <w:pPr>
        <w:rPr>
          <w:color w:val="2F5496" w:themeColor="accent1" w:themeShade="BF"/>
        </w:rPr>
      </w:pPr>
      <w:r>
        <w:rPr>
          <w:color w:val="2F5496" w:themeColor="accent1" w:themeShade="BF"/>
        </w:rPr>
        <w:t>C.3.2</w:t>
      </w:r>
      <w:r>
        <w:rPr>
          <w:color w:val="2F5496" w:themeColor="accent1" w:themeShade="BF"/>
        </w:rPr>
        <w:tab/>
        <w:t xml:space="preserve">Styringssystem for informasjonssikkerhet </w:t>
      </w:r>
    </w:p>
    <w:p w14:paraId="123CFF48" w14:textId="77777777" w:rsidR="00AE4164" w:rsidRPr="00214888" w:rsidRDefault="00AE4164" w:rsidP="00AE4164">
      <w:pPr>
        <w:ind w:left="705"/>
      </w:pPr>
      <w:r>
        <w:t xml:space="preserve">Databehandleren skal ha et egnet styringssystem for informasjonssikkerhet. Databehandleren skal etablere og forvalte tilstrekkelig sikkerhet for å ivareta informasjonssikkerheten for behandlingen av personopplysninger, herunder: </w:t>
      </w:r>
    </w:p>
    <w:tbl>
      <w:tblPr>
        <w:tblStyle w:val="Tabellrutenett"/>
        <w:tblW w:w="8592" w:type="dxa"/>
        <w:tblInd w:w="532" w:type="dxa"/>
        <w:tblLook w:val="04A0" w:firstRow="1" w:lastRow="0" w:firstColumn="1" w:lastColumn="0" w:noHBand="0" w:noVBand="1"/>
      </w:tblPr>
      <w:tblGrid>
        <w:gridCol w:w="456"/>
        <w:gridCol w:w="8136"/>
      </w:tblGrid>
      <w:tr w:rsidR="00AE4164" w14:paraId="376884E3" w14:textId="77777777" w:rsidTr="45A9EA6B">
        <w:tc>
          <w:tcPr>
            <w:tcW w:w="456" w:type="dxa"/>
          </w:tcPr>
          <w:p w14:paraId="491A26ED" w14:textId="77777777" w:rsidR="00AE4164" w:rsidRDefault="00000000" w:rsidP="005E6DC2">
            <w:sdt>
              <w:sdtPr>
                <w:id w:val="19520197"/>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8136" w:type="dxa"/>
          </w:tcPr>
          <w:p w14:paraId="0B542DAA" w14:textId="77777777" w:rsidR="00AE4164" w:rsidRDefault="00AE4164" w:rsidP="005E6DC2">
            <w:r>
              <w:t>Sikkerhetskrav som beskrevet i Hovedavtalen:</w:t>
            </w:r>
            <w:r>
              <w:br/>
            </w:r>
            <w:r w:rsidRPr="00CC2552">
              <w:rPr>
                <w:highlight w:val="yellow"/>
              </w:rPr>
              <w:t>&lt;Sett inn henvisning til konkret regulering i Hovedavtalen&gt;</w:t>
            </w:r>
          </w:p>
        </w:tc>
      </w:tr>
      <w:tr w:rsidR="00AE4164" w14:paraId="78DCE50A" w14:textId="77777777" w:rsidTr="45A9EA6B">
        <w:tc>
          <w:tcPr>
            <w:tcW w:w="456" w:type="dxa"/>
          </w:tcPr>
          <w:p w14:paraId="3FBEBFCC" w14:textId="77777777" w:rsidR="00AE4164" w:rsidRDefault="00000000" w:rsidP="005E6DC2">
            <w:sdt>
              <w:sdtPr>
                <w:id w:val="1420752905"/>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8136" w:type="dxa"/>
          </w:tcPr>
          <w:p w14:paraId="13D0CBF4" w14:textId="77777777" w:rsidR="00AE4164" w:rsidRDefault="00AE4164" w:rsidP="005E6DC2">
            <w:r>
              <w:t>Sikkerhetskrav som beskrevet nedenfor:</w:t>
            </w:r>
          </w:p>
          <w:p w14:paraId="4C2D171F" w14:textId="77777777" w:rsidR="00AE4164" w:rsidRDefault="00AE4164" w:rsidP="45A9EA6B">
            <w:pPr>
              <w:rPr>
                <w:highlight w:val="yellow"/>
              </w:rPr>
            </w:pPr>
            <w:r w:rsidRPr="45A9EA6B">
              <w:rPr>
                <w:highlight w:val="yellow"/>
              </w:rPr>
              <w:t>&lt;Sett inn beskrivelse av relevante sikkerhetskrav&gt;</w:t>
            </w:r>
          </w:p>
        </w:tc>
      </w:tr>
    </w:tbl>
    <w:p w14:paraId="4D4B963C" w14:textId="77777777" w:rsidR="00AE4164" w:rsidRPr="00214888" w:rsidRDefault="00AE4164" w:rsidP="00AE4164">
      <w:pPr>
        <w:sectPr w:rsidR="00AE4164" w:rsidRPr="00214888" w:rsidSect="007A731D">
          <w:pgSz w:w="11906" w:h="16838"/>
          <w:pgMar w:top="1418" w:right="1418" w:bottom="1418" w:left="1418" w:header="709" w:footer="709" w:gutter="0"/>
          <w:cols w:space="708"/>
          <w:docGrid w:linePitch="360"/>
        </w:sectPr>
      </w:pPr>
    </w:p>
    <w:p w14:paraId="67CF6153" w14:textId="77777777" w:rsidR="00AE4164" w:rsidRDefault="00AE4164" w:rsidP="00AE4164">
      <w:pPr>
        <w:rPr>
          <w:b/>
          <w:bCs/>
          <w:color w:val="2F5496" w:themeColor="accent1" w:themeShade="BF"/>
        </w:rPr>
      </w:pPr>
      <w:r>
        <w:rPr>
          <w:b/>
          <w:bCs/>
          <w:color w:val="2F5496" w:themeColor="accent1" w:themeShade="BF"/>
        </w:rPr>
        <w:lastRenderedPageBreak/>
        <w:t>C.4</w:t>
      </w:r>
      <w:r>
        <w:rPr>
          <w:b/>
          <w:bCs/>
          <w:color w:val="2F5496" w:themeColor="accent1" w:themeShade="BF"/>
        </w:rPr>
        <w:tab/>
        <w:t xml:space="preserve">Innebygd personvern og personvern som standardinnstilling </w:t>
      </w:r>
    </w:p>
    <w:p w14:paraId="19D58BB7" w14:textId="77777777" w:rsidR="00AE4164" w:rsidRDefault="00AE4164" w:rsidP="00AE4164">
      <w:pPr>
        <w:ind w:left="708"/>
      </w:pPr>
      <w:r>
        <w:t xml:space="preserve">Databehandleren skal ivareta kravene til innebygd personvern og personvern som standardinnstilling i løsninger/tjenester som Databehandleren utvikler/benytter i behandlingen av personopplysninger. </w:t>
      </w:r>
    </w:p>
    <w:p w14:paraId="305DA7CD" w14:textId="77777777" w:rsidR="00AE4164" w:rsidRDefault="00AE4164" w:rsidP="00AE4164">
      <w:pPr>
        <w:rPr>
          <w:b/>
          <w:bCs/>
          <w:color w:val="2F5496" w:themeColor="accent1" w:themeShade="BF"/>
        </w:rPr>
      </w:pPr>
      <w:r>
        <w:rPr>
          <w:b/>
          <w:bCs/>
          <w:color w:val="2F5496" w:themeColor="accent1" w:themeShade="BF"/>
        </w:rPr>
        <w:t>C.5</w:t>
      </w:r>
      <w:r>
        <w:rPr>
          <w:b/>
          <w:bCs/>
          <w:color w:val="2F5496" w:themeColor="accent1" w:themeShade="BF"/>
        </w:rPr>
        <w:tab/>
        <w:t xml:space="preserve">Dokumentasjon </w:t>
      </w:r>
    </w:p>
    <w:p w14:paraId="74ABF151" w14:textId="4D0C635C" w:rsidR="00AE4164" w:rsidRPr="00B076C6" w:rsidRDefault="00AE4164" w:rsidP="00B076C6">
      <w:pPr>
        <w:ind w:left="705"/>
      </w:pPr>
      <w:r>
        <w:t xml:space="preserve">Databehandleren skal dokumentere de rutiner og tiltak som er iverksatt for å oppfylle kravene som </w:t>
      </w:r>
      <w:proofErr w:type="gramStart"/>
      <w:r>
        <w:t>fremkommer</w:t>
      </w:r>
      <w:proofErr w:type="gramEnd"/>
      <w:r>
        <w:t xml:space="preserve"> av Gjeldende personvernregler og Databehandleravtalen. Slik dokumentasjon skal oppbevares og ajourholdes så lenge Databehandleravtalen består, og gjøres tilgjengelig for Behandlingsansvarlig på forespørsel. </w:t>
      </w:r>
    </w:p>
    <w:p w14:paraId="0355B0DC" w14:textId="21212125" w:rsidR="00AE4164" w:rsidRDefault="00AE4164" w:rsidP="269EC232">
      <w:pPr>
        <w:rPr>
          <w:b/>
          <w:bCs/>
          <w:color w:val="2F5496" w:themeColor="accent1" w:themeShade="BF"/>
        </w:rPr>
      </w:pPr>
      <w:r w:rsidRPr="269EC232">
        <w:rPr>
          <w:b/>
          <w:bCs/>
          <w:color w:val="2F5496" w:themeColor="accent1" w:themeShade="BF"/>
        </w:rPr>
        <w:t>C.</w:t>
      </w:r>
      <w:r w:rsidR="3231C611" w:rsidRPr="269EC232">
        <w:rPr>
          <w:b/>
          <w:bCs/>
          <w:color w:val="2F5496" w:themeColor="accent1" w:themeShade="BF"/>
        </w:rPr>
        <w:t>6</w:t>
      </w:r>
      <w:r>
        <w:tab/>
      </w:r>
      <w:r w:rsidRPr="269EC232">
        <w:rPr>
          <w:b/>
          <w:bCs/>
          <w:color w:val="2F5496" w:themeColor="accent1" w:themeShade="BF"/>
        </w:rPr>
        <w:t xml:space="preserve">Sletting og tilbakelevering av personopplysninger </w:t>
      </w:r>
    </w:p>
    <w:p w14:paraId="096E98DB" w14:textId="77777777" w:rsidR="00AE4164" w:rsidRDefault="00AE4164" w:rsidP="00AE4164">
      <w:pPr>
        <w:ind w:left="705"/>
        <w:rPr>
          <w:rFonts w:cstheme="minorHAnsi"/>
        </w:rPr>
      </w:pPr>
      <w:r>
        <w:rPr>
          <w:rFonts w:cstheme="minorHAnsi"/>
        </w:rPr>
        <w:t xml:space="preserve">Partene har avtalt følgende om sletting/tilbakelevering av personopplysninger: </w:t>
      </w:r>
    </w:p>
    <w:tbl>
      <w:tblPr>
        <w:tblStyle w:val="Tabellrutenett"/>
        <w:tblW w:w="0" w:type="auto"/>
        <w:tblInd w:w="705" w:type="dxa"/>
        <w:tblLook w:val="04A0" w:firstRow="1" w:lastRow="0" w:firstColumn="1" w:lastColumn="0" w:noHBand="0" w:noVBand="1"/>
      </w:tblPr>
      <w:tblGrid>
        <w:gridCol w:w="436"/>
        <w:gridCol w:w="7919"/>
      </w:tblGrid>
      <w:tr w:rsidR="00AE4164" w14:paraId="5BAD4DC6" w14:textId="77777777" w:rsidTr="6F3D02E7">
        <w:tc>
          <w:tcPr>
            <w:tcW w:w="436" w:type="dxa"/>
          </w:tcPr>
          <w:p w14:paraId="72EAAE1F" w14:textId="77777777" w:rsidR="00AE4164" w:rsidRDefault="00000000" w:rsidP="005E6DC2">
            <w:pPr>
              <w:rPr>
                <w:rFonts w:cstheme="minorHAnsi"/>
              </w:rPr>
            </w:pPr>
            <w:sdt>
              <w:sdtPr>
                <w:id w:val="-278718242"/>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31" w:type="dxa"/>
          </w:tcPr>
          <w:p w14:paraId="3026CDAE" w14:textId="77777777" w:rsidR="00AE4164" w:rsidRDefault="00AE4164" w:rsidP="005E6DC2">
            <w:pPr>
              <w:rPr>
                <w:rFonts w:cstheme="minorHAnsi"/>
              </w:rPr>
            </w:pPr>
            <w:r>
              <w:rPr>
                <w:rFonts w:cstheme="minorHAnsi"/>
              </w:rPr>
              <w:t xml:space="preserve">Alle personopplysninger som Databehandleren behandler på vegne av Behandlingsansvarlig skal slettes uten ugrunnet opphold og senest 90 kalenderdager etter opphør av Hovedavtalen.  </w:t>
            </w:r>
          </w:p>
        </w:tc>
      </w:tr>
      <w:tr w:rsidR="00AE4164" w14:paraId="55811710" w14:textId="77777777" w:rsidTr="6F3D02E7">
        <w:trPr>
          <w:trHeight w:val="2749"/>
        </w:trPr>
        <w:tc>
          <w:tcPr>
            <w:tcW w:w="436" w:type="dxa"/>
          </w:tcPr>
          <w:p w14:paraId="228D7C4C" w14:textId="6622B599" w:rsidR="00AE4164" w:rsidRDefault="00000000" w:rsidP="45A9EA6B">
            <w:sdt>
              <w:sdtPr>
                <w:id w:val="1443031605"/>
                <w14:checkbox>
                  <w14:checked w14:val="0"/>
                  <w14:checkedState w14:val="2612" w14:font="MS Gothic"/>
                  <w14:uncheckedState w14:val="2610" w14:font="MS Gothic"/>
                </w14:checkbox>
              </w:sdtPr>
              <w:sdtContent>
                <w:r w:rsidR="4E04E71D" w:rsidRPr="45A9EA6B">
                  <w:rPr>
                    <w:rFonts w:ascii="MS Gothic" w:eastAsia="MS Gothic" w:hAnsi="MS Gothic" w:cs="MS Gothic"/>
                  </w:rPr>
                  <w:t>☐</w:t>
                </w:r>
              </w:sdtContent>
            </w:sdt>
          </w:p>
        </w:tc>
        <w:tc>
          <w:tcPr>
            <w:tcW w:w="7931" w:type="dxa"/>
          </w:tcPr>
          <w:p w14:paraId="28E64182" w14:textId="77777777" w:rsidR="00AE4164" w:rsidRDefault="00AE4164" w:rsidP="005E6DC2">
            <w:pPr>
              <w:rPr>
                <w:rFonts w:cstheme="minorHAnsi"/>
              </w:rPr>
            </w:pPr>
            <w:r>
              <w:rPr>
                <w:rFonts w:cstheme="minorHAnsi"/>
              </w:rPr>
              <w:t xml:space="preserve">Alle personopplysninger som Databehandleren behandler på vegne av Behandlingsansvarlig skal tilbakeleveres ved opphør av Hovedavtalen. </w:t>
            </w:r>
          </w:p>
          <w:p w14:paraId="246BE029" w14:textId="77777777" w:rsidR="00AE4164" w:rsidRDefault="00AE4164" w:rsidP="005E6DC2">
            <w:pPr>
              <w:rPr>
                <w:rFonts w:cstheme="minorHAnsi"/>
              </w:rPr>
            </w:pPr>
          </w:p>
          <w:p w14:paraId="598346C1" w14:textId="77777777" w:rsidR="00AE4164" w:rsidRDefault="00AE4164" w:rsidP="005E6DC2">
            <w:pPr>
              <w:rPr>
                <w:rFonts w:cstheme="minorHAnsi"/>
              </w:rPr>
            </w:pPr>
            <w:r>
              <w:rPr>
                <w:rFonts w:cstheme="minorHAnsi"/>
              </w:rPr>
              <w:t xml:space="preserve">Etter tilbakelevering har skjedd, plikter Databehandleren å slette alle personopplysninger som forvaltes på vegne av Behandlingsansvarlig innen 30 kalenderdager. </w:t>
            </w:r>
          </w:p>
          <w:p w14:paraId="1C3E4D5B" w14:textId="77777777" w:rsidR="00AE4164" w:rsidRDefault="00AE4164" w:rsidP="005E6DC2">
            <w:pPr>
              <w:rPr>
                <w:rFonts w:cstheme="minorHAnsi"/>
              </w:rPr>
            </w:pPr>
          </w:p>
          <w:p w14:paraId="1D2A5D79" w14:textId="77777777" w:rsidR="00AE4164" w:rsidRDefault="00AE4164" w:rsidP="005E6DC2">
            <w:pPr>
              <w:rPr>
                <w:rFonts w:cstheme="minorHAnsi"/>
              </w:rPr>
            </w:pPr>
            <w:r>
              <w:rPr>
                <w:rFonts w:cstheme="minorHAnsi"/>
              </w:rPr>
              <w:t xml:space="preserve">Tilbakelevering skal skje på følgende måte: </w:t>
            </w:r>
          </w:p>
          <w:p w14:paraId="7D50B462" w14:textId="77777777" w:rsidR="00AE4164" w:rsidRDefault="00AE4164" w:rsidP="005E6DC2">
            <w:pPr>
              <w:rPr>
                <w:rFonts w:cstheme="minorHAnsi"/>
              </w:rPr>
            </w:pPr>
          </w:p>
          <w:p w14:paraId="1C25141B" w14:textId="77777777" w:rsidR="00AE4164" w:rsidRDefault="00AE4164" w:rsidP="005E6DC2">
            <w:pPr>
              <w:rPr>
                <w:rFonts w:cstheme="minorHAnsi"/>
              </w:rPr>
            </w:pPr>
            <w:r w:rsidRPr="00D57702">
              <w:rPr>
                <w:rFonts w:cstheme="minorHAnsi"/>
                <w:highlight w:val="yellow"/>
              </w:rPr>
              <w:t>&lt;Angi hvordan og hvilket format som skal benyttes&gt;</w:t>
            </w:r>
          </w:p>
        </w:tc>
      </w:tr>
      <w:tr w:rsidR="45A9EA6B" w14:paraId="73E8C2AE" w14:textId="77777777" w:rsidTr="6F3D02E7">
        <w:trPr>
          <w:trHeight w:val="2749"/>
        </w:trPr>
        <w:tc>
          <w:tcPr>
            <w:tcW w:w="436" w:type="dxa"/>
          </w:tcPr>
          <w:p w14:paraId="2164A49A" w14:textId="25EC2BD7" w:rsidR="3E246963" w:rsidRDefault="00000000" w:rsidP="45A9EA6B">
            <w:sdt>
              <w:sdtPr>
                <w:id w:val="1551861708"/>
                <w14:checkbox>
                  <w14:checked w14:val="1"/>
                  <w14:checkedState w14:val="2612" w14:font="MS Gothic"/>
                  <w14:uncheckedState w14:val="2610" w14:font="MS Gothic"/>
                </w14:checkbox>
              </w:sdtPr>
              <w:sdtContent>
                <w:r w:rsidR="0085670A">
                  <w:rPr>
                    <w:rFonts w:ascii="MS Gothic" w:eastAsia="MS Gothic" w:hAnsi="MS Gothic" w:hint="eastAsia"/>
                  </w:rPr>
                  <w:t>☒</w:t>
                </w:r>
              </w:sdtContent>
            </w:sdt>
          </w:p>
          <w:p w14:paraId="5B450726" w14:textId="52A5D1FF" w:rsidR="45A9EA6B" w:rsidRDefault="45A9EA6B" w:rsidP="45A9EA6B">
            <w:pPr>
              <w:rPr>
                <w:rFonts w:ascii="MS Gothic" w:eastAsia="MS Gothic" w:hAnsi="MS Gothic"/>
              </w:rPr>
            </w:pPr>
          </w:p>
        </w:tc>
        <w:tc>
          <w:tcPr>
            <w:tcW w:w="7919" w:type="dxa"/>
          </w:tcPr>
          <w:p w14:paraId="13E31EC2" w14:textId="391047B6" w:rsidR="22D802ED" w:rsidRDefault="22D802ED" w:rsidP="45A9EA6B">
            <w:pPr>
              <w:rPr>
                <w:rFonts w:ascii="Calibri" w:eastAsia="Calibri" w:hAnsi="Calibri" w:cs="Calibri"/>
                <w:color w:val="000000" w:themeColor="text1"/>
              </w:rPr>
            </w:pPr>
            <w:r w:rsidRPr="6F3D02E7">
              <w:rPr>
                <w:rFonts w:ascii="Calibri" w:eastAsia="Calibri" w:hAnsi="Calibri" w:cs="Calibri"/>
                <w:color w:val="000000" w:themeColor="text1"/>
              </w:rPr>
              <w:t xml:space="preserve">Databehandlers behandling av personopplysninger på vegne av behandlingsansvarlig varer frem til opphør av Hovedavtalen. </w:t>
            </w:r>
            <w:r w:rsidRPr="6F3D02E7">
              <w:rPr>
                <w:rStyle w:val="normaltextrun"/>
                <w:rFonts w:ascii="Calibri" w:eastAsia="Calibri" w:hAnsi="Calibri" w:cs="Calibri"/>
                <w:color w:val="000000" w:themeColor="text1"/>
              </w:rPr>
              <w:t xml:space="preserve">Databehandler skal slette alle personopplysninger innen ugrunnet opphold og senest </w:t>
            </w:r>
            <w:r w:rsidRPr="6F3D02E7">
              <w:rPr>
                <w:rStyle w:val="normaltextrun"/>
                <w:rFonts w:ascii="Calibri" w:eastAsia="Calibri" w:hAnsi="Calibri" w:cs="Calibri"/>
                <w:color w:val="000000" w:themeColor="text1"/>
                <w:highlight w:val="yellow"/>
              </w:rPr>
              <w:t>30 kalenderdager</w:t>
            </w:r>
            <w:r w:rsidRPr="6F3D02E7">
              <w:rPr>
                <w:rStyle w:val="normaltextrun"/>
                <w:rFonts w:ascii="Calibri" w:eastAsia="Calibri" w:hAnsi="Calibri" w:cs="Calibri"/>
                <w:color w:val="000000" w:themeColor="text1"/>
              </w:rPr>
              <w:t xml:space="preserve"> etter opphør av Hovedavtalen. På forespørsel fra Behandlingsansvarlig forplikter Databehandler seg til å levere tilbake personopplysninger før sletting. Tilbakelevering skal skje på CSV-fil eller annet standard maskinlesbart filformat innen rimelig tid</w:t>
            </w:r>
            <w:r w:rsidRPr="6F3D02E7">
              <w:rPr>
                <w:rFonts w:ascii="Calibri" w:eastAsia="Calibri" w:hAnsi="Calibri" w:cs="Calibri"/>
                <w:color w:val="000000" w:themeColor="text1"/>
              </w:rPr>
              <w:t xml:space="preserve">. </w:t>
            </w:r>
          </w:p>
          <w:p w14:paraId="01AAD070" w14:textId="6A4A6D50" w:rsidR="45A9EA6B" w:rsidRDefault="45A9EA6B" w:rsidP="45A9EA6B">
            <w:pPr>
              <w:rPr>
                <w:rFonts w:ascii="Calibri" w:eastAsia="Calibri" w:hAnsi="Calibri" w:cs="Calibri"/>
                <w:color w:val="000000" w:themeColor="text1"/>
              </w:rPr>
            </w:pPr>
          </w:p>
          <w:p w14:paraId="63481FA1" w14:textId="440F902D" w:rsidR="22D802ED" w:rsidRDefault="22D802ED" w:rsidP="45A9EA6B">
            <w:pPr>
              <w:rPr>
                <w:rFonts w:ascii="Calibri" w:eastAsia="Calibri" w:hAnsi="Calibri" w:cs="Calibri"/>
                <w:color w:val="000000" w:themeColor="text1"/>
              </w:rPr>
            </w:pPr>
            <w:r w:rsidRPr="45A9EA6B">
              <w:rPr>
                <w:rFonts w:ascii="Calibri" w:eastAsia="Calibri" w:hAnsi="Calibri" w:cs="Calibri"/>
                <w:color w:val="000000" w:themeColor="text1"/>
              </w:rPr>
              <w:t>Behandling av personopplysninger for de registrerte vil være tidsbegrenset. Dette vil gjelde når elever går ut av bergensskolen og det ikke lengre er nødvendig å behandle personopplysninger, når ansatte ikke lengre er ansatt i bergensskolen, Behandlingsansvarliges instruksjon for sletting av personopplysninger til Databehandler og/eller liknende tilfeller.</w:t>
            </w:r>
          </w:p>
          <w:p w14:paraId="30CBA599" w14:textId="717B2B05" w:rsidR="45A9EA6B" w:rsidRDefault="45A9EA6B" w:rsidP="45A9EA6B">
            <w:pPr>
              <w:ind w:left="708"/>
              <w:rPr>
                <w:rFonts w:ascii="Calibri" w:eastAsia="Calibri" w:hAnsi="Calibri" w:cs="Calibri"/>
                <w:color w:val="000000" w:themeColor="text1"/>
              </w:rPr>
            </w:pPr>
          </w:p>
          <w:p w14:paraId="126DA346" w14:textId="4373D70C" w:rsidR="22D802ED" w:rsidRDefault="22D802ED" w:rsidP="60BC51EF">
            <w:pPr>
              <w:rPr>
                <w:rFonts w:ascii="Calibri" w:eastAsia="Calibri" w:hAnsi="Calibri" w:cs="Calibri"/>
                <w:color w:val="000000" w:themeColor="text1"/>
              </w:rPr>
            </w:pPr>
            <w:r w:rsidRPr="6F3D02E7">
              <w:rPr>
                <w:rFonts w:ascii="Calibri" w:eastAsia="Calibri" w:hAnsi="Calibri" w:cs="Calibri"/>
                <w:color w:val="000000" w:themeColor="text1"/>
              </w:rPr>
              <w:t>Når en elev slutter i bergensskolen, enten det er midt i skoleåret, ved overgang fra barneskole til ungdomsskole eller ved utgangen av 10. trinn, skal personopplysninger slettes</w:t>
            </w:r>
            <w:r w:rsidR="5D53DE87" w:rsidRPr="6F3D02E7">
              <w:rPr>
                <w:rFonts w:ascii="Calibri" w:eastAsia="Calibri" w:hAnsi="Calibri" w:cs="Calibri"/>
                <w:color w:val="000000" w:themeColor="text1"/>
              </w:rPr>
              <w:t xml:space="preserve"> </w:t>
            </w:r>
            <w:r w:rsidR="77943167" w:rsidRPr="6F3D02E7">
              <w:rPr>
                <w:rFonts w:ascii="Calibri" w:eastAsia="Calibri" w:hAnsi="Calibri" w:cs="Calibri"/>
                <w:color w:val="000000" w:themeColor="text1"/>
                <w:highlight w:val="yellow"/>
              </w:rPr>
              <w:t>fem (5) måneder</w:t>
            </w:r>
            <w:r w:rsidRPr="6F3D02E7">
              <w:rPr>
                <w:rFonts w:ascii="Calibri" w:eastAsia="Calibri" w:hAnsi="Calibri" w:cs="Calibri"/>
                <w:color w:val="000000" w:themeColor="text1"/>
              </w:rPr>
              <w:t xml:space="preserve"> etter utgang. Når ansatte ikke lengre er ansatt i bergensskolen skal Databehandler slette personopplysninger om den registrerte permanent </w:t>
            </w:r>
            <w:r w:rsidR="391C1531" w:rsidRPr="6F3D02E7">
              <w:rPr>
                <w:rFonts w:ascii="Calibri" w:eastAsia="Calibri" w:hAnsi="Calibri" w:cs="Calibri"/>
                <w:color w:val="000000" w:themeColor="text1"/>
                <w:highlight w:val="yellow"/>
              </w:rPr>
              <w:t>ett (1) år (365 dager)</w:t>
            </w:r>
            <w:r w:rsidRPr="6F3D02E7">
              <w:rPr>
                <w:rFonts w:ascii="Calibri" w:eastAsia="Calibri" w:hAnsi="Calibri" w:cs="Calibri"/>
                <w:color w:val="000000" w:themeColor="text1"/>
              </w:rPr>
              <w:t xml:space="preserve"> etter inaktiv-dato.</w:t>
            </w:r>
          </w:p>
          <w:p w14:paraId="5E308A87" w14:textId="33AC79FE" w:rsidR="45A9EA6B" w:rsidRDefault="45A9EA6B" w:rsidP="45A9EA6B">
            <w:pPr>
              <w:rPr>
                <w:rFonts w:ascii="Calibri" w:eastAsia="Calibri" w:hAnsi="Calibri" w:cs="Calibri"/>
                <w:color w:val="000000" w:themeColor="text1"/>
              </w:rPr>
            </w:pPr>
          </w:p>
          <w:p w14:paraId="1AA7DD08" w14:textId="48008E07" w:rsidR="22D802ED" w:rsidRDefault="22D802ED" w:rsidP="45A9EA6B">
            <w:pPr>
              <w:rPr>
                <w:rFonts w:ascii="Calibri" w:eastAsia="Calibri" w:hAnsi="Calibri" w:cs="Calibri"/>
                <w:color w:val="000000" w:themeColor="text1"/>
              </w:rPr>
            </w:pPr>
            <w:r w:rsidRPr="6F3D02E7">
              <w:rPr>
                <w:rStyle w:val="normaltextrun"/>
                <w:rFonts w:ascii="Calibri" w:eastAsia="Calibri" w:hAnsi="Calibri" w:cs="Calibri"/>
                <w:color w:val="000000" w:themeColor="text1"/>
              </w:rPr>
              <w:t xml:space="preserve">Databehandler kan av sikkerhetshensyn ta årlig </w:t>
            </w:r>
            <w:proofErr w:type="spellStart"/>
            <w:r w:rsidRPr="6F3D02E7">
              <w:rPr>
                <w:rStyle w:val="normaltextrun"/>
                <w:rFonts w:ascii="Calibri" w:eastAsia="Calibri" w:hAnsi="Calibri" w:cs="Calibri"/>
                <w:color w:val="000000" w:themeColor="text1"/>
              </w:rPr>
              <w:t>backup</w:t>
            </w:r>
            <w:proofErr w:type="spellEnd"/>
            <w:r w:rsidRPr="6F3D02E7">
              <w:rPr>
                <w:rStyle w:val="normaltextrun"/>
                <w:rFonts w:ascii="Calibri" w:eastAsia="Calibri" w:hAnsi="Calibri" w:cs="Calibri"/>
                <w:color w:val="000000" w:themeColor="text1"/>
              </w:rPr>
              <w:t xml:space="preserve"> av sine systemer, denne kopien kan oppbevares i inntil </w:t>
            </w:r>
            <w:r w:rsidRPr="6F3D02E7">
              <w:rPr>
                <w:rStyle w:val="normaltextrun"/>
                <w:rFonts w:ascii="Calibri" w:eastAsia="Calibri" w:hAnsi="Calibri" w:cs="Calibri"/>
                <w:color w:val="000000" w:themeColor="text1"/>
                <w:highlight w:val="yellow"/>
              </w:rPr>
              <w:t>ett (1) år</w:t>
            </w:r>
            <w:r w:rsidRPr="6F3D02E7">
              <w:rPr>
                <w:rStyle w:val="normaltextrun"/>
                <w:rFonts w:ascii="Calibri" w:eastAsia="Calibri" w:hAnsi="Calibri" w:cs="Calibri"/>
                <w:color w:val="000000" w:themeColor="text1"/>
              </w:rPr>
              <w:t>. Databehandler skal i så fall sørge for at personopplysninger gjøres utilgjengelige inntil de er overskrevet.  </w:t>
            </w:r>
          </w:p>
          <w:p w14:paraId="141926AA" w14:textId="4200B2CC" w:rsidR="45A9EA6B" w:rsidRDefault="45A9EA6B" w:rsidP="45A9EA6B"/>
        </w:tc>
      </w:tr>
      <w:tr w:rsidR="00AE4164" w14:paraId="5421098E" w14:textId="77777777" w:rsidTr="6F3D02E7">
        <w:tc>
          <w:tcPr>
            <w:tcW w:w="436" w:type="dxa"/>
          </w:tcPr>
          <w:p w14:paraId="545EB70C" w14:textId="77777777" w:rsidR="00AE4164" w:rsidRDefault="00000000" w:rsidP="005E6DC2">
            <w:sdt>
              <w:sdtPr>
                <w:id w:val="1366716988"/>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31" w:type="dxa"/>
          </w:tcPr>
          <w:p w14:paraId="50A13953" w14:textId="77777777" w:rsidR="00AE4164" w:rsidRDefault="00AE4164" w:rsidP="005E6DC2">
            <w:pPr>
              <w:rPr>
                <w:rFonts w:cstheme="minorHAnsi"/>
              </w:rPr>
            </w:pPr>
            <w:r>
              <w:rPr>
                <w:rFonts w:cstheme="minorHAnsi"/>
                <w:highlight w:val="yellow"/>
              </w:rPr>
              <w:t>&lt;</w:t>
            </w:r>
            <w:r w:rsidRPr="00E60535">
              <w:rPr>
                <w:rFonts w:cstheme="minorHAnsi"/>
                <w:highlight w:val="yellow"/>
              </w:rPr>
              <w:t>Sett inn eventuelle andre avtalte rutiner for sletting/</w:t>
            </w:r>
            <w:r w:rsidRPr="00D57702">
              <w:rPr>
                <w:rFonts w:cstheme="minorHAnsi"/>
                <w:highlight w:val="yellow"/>
              </w:rPr>
              <w:t>tilbakelevering&gt;</w:t>
            </w:r>
          </w:p>
        </w:tc>
      </w:tr>
    </w:tbl>
    <w:p w14:paraId="2C81C55A" w14:textId="7CF7A05C" w:rsidR="006D32D6" w:rsidRDefault="69D543F3" w:rsidP="1997BF46">
      <w:pPr>
        <w:spacing w:before="240"/>
        <w:ind w:left="705" w:firstLine="4"/>
        <w:rPr>
          <w:rFonts w:ascii="Calibri" w:eastAsia="Calibri" w:hAnsi="Calibri" w:cs="Calibri"/>
          <w:color w:val="000000" w:themeColor="text1"/>
        </w:rPr>
      </w:pPr>
      <w:r w:rsidRPr="45A9EA6B">
        <w:rPr>
          <w:rFonts w:ascii="Calibri" w:eastAsia="Calibri" w:hAnsi="Calibri" w:cs="Calibri"/>
          <w:color w:val="000000" w:themeColor="text1"/>
        </w:rPr>
        <w:t>Databehandler velger ett av følgende to alternativer for sletting av inaktive brukere</w:t>
      </w:r>
      <w:r w:rsidR="0085670A">
        <w:rPr>
          <w:rFonts w:ascii="Calibri" w:eastAsia="Calibri" w:hAnsi="Calibri" w:cs="Calibri"/>
          <w:color w:val="000000" w:themeColor="text1"/>
        </w:rPr>
        <w:t>:</w:t>
      </w:r>
      <w:r w:rsidRPr="45A9EA6B">
        <w:rPr>
          <w:rFonts w:ascii="Calibri" w:eastAsia="Calibri" w:hAnsi="Calibri" w:cs="Calibri"/>
          <w:color w:val="000000" w:themeColor="text1"/>
        </w:rPr>
        <w:t xml:space="preserve"> </w:t>
      </w:r>
    </w:p>
    <w:tbl>
      <w:tblPr>
        <w:tblStyle w:val="Tabellrutenett"/>
        <w:tblW w:w="0" w:type="auto"/>
        <w:tblInd w:w="70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35"/>
        <w:gridCol w:w="8055"/>
      </w:tblGrid>
      <w:tr w:rsidR="1997BF46" w14:paraId="753916F2" w14:textId="77777777" w:rsidTr="6F3D02E7">
        <w:trPr>
          <w:trHeight w:val="300"/>
        </w:trPr>
        <w:tc>
          <w:tcPr>
            <w:tcW w:w="435" w:type="dxa"/>
            <w:tcBorders>
              <w:top w:val="single" w:sz="6" w:space="0" w:color="auto"/>
              <w:left w:val="single" w:sz="6" w:space="0" w:color="auto"/>
            </w:tcBorders>
            <w:tcMar>
              <w:left w:w="90" w:type="dxa"/>
              <w:right w:w="90" w:type="dxa"/>
            </w:tcMar>
          </w:tcPr>
          <w:p w14:paraId="33BBFC62" w14:textId="465B9BA2" w:rsidR="1997BF46" w:rsidRDefault="1997BF46" w:rsidP="1997BF46">
            <w:pPr>
              <w:spacing w:line="259" w:lineRule="auto"/>
              <w:rPr>
                <w:rFonts w:ascii="MS Gothic" w:eastAsia="MS Gothic" w:hAnsi="MS Gothic" w:cs="MS Gothic"/>
                <w:color w:val="000000" w:themeColor="text1"/>
              </w:rPr>
            </w:pPr>
            <w:r w:rsidRPr="1997BF46">
              <w:rPr>
                <w:rFonts w:ascii="MS Gothic" w:eastAsia="MS Gothic" w:hAnsi="MS Gothic" w:cs="MS Gothic"/>
                <w:color w:val="000000" w:themeColor="text1"/>
              </w:rPr>
              <w:t xml:space="preserve">  ☐ </w:t>
            </w:r>
          </w:p>
        </w:tc>
        <w:tc>
          <w:tcPr>
            <w:tcW w:w="8055" w:type="dxa"/>
            <w:tcBorders>
              <w:top w:val="single" w:sz="6" w:space="0" w:color="auto"/>
              <w:right w:val="single" w:sz="6" w:space="0" w:color="auto"/>
            </w:tcBorders>
            <w:tcMar>
              <w:left w:w="90" w:type="dxa"/>
              <w:right w:w="90" w:type="dxa"/>
            </w:tcMar>
          </w:tcPr>
          <w:p w14:paraId="72F2A58A" w14:textId="13CB93C5" w:rsidR="1997BF46" w:rsidRDefault="1997BF46" w:rsidP="1997BF46">
            <w:pPr>
              <w:spacing w:line="259" w:lineRule="auto"/>
              <w:rPr>
                <w:rFonts w:ascii="Calibri" w:eastAsia="Calibri" w:hAnsi="Calibri" w:cs="Calibri"/>
              </w:rPr>
            </w:pPr>
            <w:r w:rsidRPr="1997BF46">
              <w:rPr>
                <w:rStyle w:val="normaltextrun"/>
                <w:rFonts w:ascii="Calibri" w:eastAsia="Calibri" w:hAnsi="Calibri" w:cs="Calibri"/>
                <w:b/>
                <w:bCs/>
              </w:rPr>
              <w:t>SAML2-tjeneste (gamle Feide)</w:t>
            </w:r>
            <w:r w:rsidRPr="1997BF46">
              <w:rPr>
                <w:rStyle w:val="normaltextrun"/>
                <w:rFonts w:ascii="Calibri" w:eastAsia="Calibri" w:hAnsi="Calibri" w:cs="Calibri"/>
              </w:rPr>
              <w:t>:  </w:t>
            </w:r>
          </w:p>
          <w:p w14:paraId="26FD720B" w14:textId="363F3A11" w:rsidR="1997BF46" w:rsidRDefault="50407BA9" w:rsidP="6F3D02E7">
            <w:pPr>
              <w:spacing w:before="120" w:line="259" w:lineRule="auto"/>
              <w:rPr>
                <w:rStyle w:val="normaltextrun"/>
                <w:rFonts w:ascii="Calibri" w:eastAsia="Calibri" w:hAnsi="Calibri" w:cs="Calibri"/>
              </w:rPr>
            </w:pPr>
            <w:r w:rsidRPr="6F3D02E7">
              <w:rPr>
                <w:rStyle w:val="normaltextrun"/>
                <w:rFonts w:ascii="Calibri" w:eastAsia="Calibri" w:hAnsi="Calibri" w:cs="Calibri"/>
              </w:rPr>
              <w:t>Elever antatt gått ut av 10.trinn, eller eldre, skal slettes ved </w:t>
            </w:r>
            <w:r w:rsidR="181D41BA" w:rsidRPr="6F3D02E7">
              <w:rPr>
                <w:rStyle w:val="normaltextrun"/>
                <w:rFonts w:ascii="Calibri" w:eastAsia="Calibri" w:hAnsi="Calibri" w:cs="Calibri"/>
              </w:rPr>
              <w:t>fem (5) måneders</w:t>
            </w:r>
            <w:r w:rsidRPr="6F3D02E7">
              <w:rPr>
                <w:rStyle w:val="normaltextrun"/>
                <w:rFonts w:ascii="Calibri" w:eastAsia="Calibri" w:hAnsi="Calibri" w:cs="Calibri"/>
              </w:rPr>
              <w:t xml:space="preserve"> inaktivitet dersom de har elevrolle.  </w:t>
            </w:r>
          </w:p>
          <w:p w14:paraId="7402A160" w14:textId="0AD4FAD9" w:rsidR="1997BF46" w:rsidRDefault="50407BA9" w:rsidP="6F3D02E7">
            <w:pPr>
              <w:spacing w:before="120" w:line="259" w:lineRule="auto"/>
              <w:rPr>
                <w:rStyle w:val="normaltextrun"/>
                <w:rFonts w:ascii="Calibri" w:eastAsia="Calibri" w:hAnsi="Calibri" w:cs="Calibri"/>
                <w:i/>
                <w:iCs/>
              </w:rPr>
            </w:pPr>
            <w:r w:rsidRPr="6F3D02E7">
              <w:rPr>
                <w:rStyle w:val="normaltextrun"/>
                <w:rFonts w:ascii="Calibri" w:eastAsia="Calibri" w:hAnsi="Calibri" w:cs="Calibri"/>
                <w:i/>
                <w:iCs/>
              </w:rPr>
              <w:t xml:space="preserve">Eksempel: Høsten 2023 er det alle med elevrolle som er født i 2008 eller tidligere som skal slettes etter </w:t>
            </w:r>
            <w:r w:rsidR="7A5BCEAD" w:rsidRPr="6F3D02E7">
              <w:rPr>
                <w:rStyle w:val="normaltextrun"/>
                <w:rFonts w:ascii="Calibri" w:eastAsia="Calibri" w:hAnsi="Calibri" w:cs="Calibri"/>
                <w:i/>
                <w:iCs/>
              </w:rPr>
              <w:t>fem (5) måneders</w:t>
            </w:r>
            <w:r w:rsidRPr="6F3D02E7">
              <w:rPr>
                <w:rStyle w:val="normaltextrun"/>
                <w:rFonts w:ascii="Calibri" w:eastAsia="Calibri" w:hAnsi="Calibri" w:cs="Calibri"/>
                <w:i/>
                <w:iCs/>
              </w:rPr>
              <w:t xml:space="preserve"> inaktivitet.  </w:t>
            </w:r>
          </w:p>
          <w:p w14:paraId="3FBB8301" w14:textId="2B7FA3CD" w:rsidR="1997BF46" w:rsidRDefault="1997BF46" w:rsidP="1997BF46">
            <w:pPr>
              <w:spacing w:before="120" w:line="259" w:lineRule="auto"/>
              <w:rPr>
                <w:rFonts w:ascii="Calibri" w:eastAsia="Calibri" w:hAnsi="Calibri" w:cs="Calibri"/>
              </w:rPr>
            </w:pPr>
            <w:r w:rsidRPr="1997BF46">
              <w:rPr>
                <w:rStyle w:val="normaltextrun"/>
                <w:rFonts w:ascii="Calibri" w:eastAsia="Calibri" w:hAnsi="Calibri" w:cs="Calibri"/>
              </w:rPr>
              <w:t>Telledatoen starter 1. august hvert år.  </w:t>
            </w:r>
          </w:p>
          <w:p w14:paraId="335BAAA4" w14:textId="0E6990BF" w:rsidR="1997BF46" w:rsidRDefault="1997BF46" w:rsidP="1997BF46">
            <w:pPr>
              <w:spacing w:before="120" w:line="259" w:lineRule="auto"/>
              <w:rPr>
                <w:rFonts w:ascii="Calibri" w:eastAsia="Calibri" w:hAnsi="Calibri" w:cs="Calibri"/>
              </w:rPr>
            </w:pPr>
            <w:r w:rsidRPr="1997BF46">
              <w:rPr>
                <w:rStyle w:val="normaltextrun"/>
                <w:rFonts w:ascii="Calibri" w:eastAsia="Calibri" w:hAnsi="Calibri" w:cs="Calibri"/>
              </w:rPr>
              <w:t xml:space="preserve">Andre, både lærere og elever skal slettes etter 365 dagers inaktivitet. (Denne kan forhandles ved spesielle forutsetning som at produktet brukes annen hvert år </w:t>
            </w:r>
            <w:proofErr w:type="spellStart"/>
            <w:r w:rsidRPr="1997BF46">
              <w:rPr>
                <w:rStyle w:val="normaltextrun"/>
                <w:rFonts w:ascii="Calibri" w:eastAsia="Calibri" w:hAnsi="Calibri" w:cs="Calibri"/>
              </w:rPr>
              <w:t>osv</w:t>
            </w:r>
            <w:proofErr w:type="spellEnd"/>
            <w:r w:rsidRPr="1997BF46">
              <w:rPr>
                <w:rStyle w:val="normaltextrun"/>
                <w:rFonts w:ascii="Calibri" w:eastAsia="Calibri" w:hAnsi="Calibri" w:cs="Calibri"/>
              </w:rPr>
              <w:t>) </w:t>
            </w:r>
          </w:p>
        </w:tc>
      </w:tr>
      <w:tr w:rsidR="1997BF46" w14:paraId="6E828864" w14:textId="77777777" w:rsidTr="6F3D02E7">
        <w:trPr>
          <w:trHeight w:val="300"/>
        </w:trPr>
        <w:tc>
          <w:tcPr>
            <w:tcW w:w="435" w:type="dxa"/>
            <w:tcBorders>
              <w:left w:val="single" w:sz="6" w:space="0" w:color="auto"/>
              <w:bottom w:val="single" w:sz="6" w:space="0" w:color="auto"/>
            </w:tcBorders>
            <w:tcMar>
              <w:left w:w="90" w:type="dxa"/>
              <w:right w:w="90" w:type="dxa"/>
            </w:tcMar>
          </w:tcPr>
          <w:p w14:paraId="602240B2" w14:textId="29BFF562" w:rsidR="1997BF46" w:rsidRDefault="1997BF46" w:rsidP="1997BF46">
            <w:pPr>
              <w:spacing w:line="259" w:lineRule="auto"/>
              <w:rPr>
                <w:rFonts w:ascii="MS Gothic" w:eastAsia="MS Gothic" w:hAnsi="MS Gothic" w:cs="MS Gothic"/>
                <w:color w:val="000000" w:themeColor="text1"/>
              </w:rPr>
            </w:pPr>
            <w:r w:rsidRPr="1997BF46">
              <w:rPr>
                <w:rFonts w:ascii="MS Gothic" w:eastAsia="MS Gothic" w:hAnsi="MS Gothic" w:cs="MS Gothic"/>
                <w:color w:val="000000" w:themeColor="text1"/>
              </w:rPr>
              <w:t xml:space="preserve"> ☐ </w:t>
            </w:r>
          </w:p>
        </w:tc>
        <w:tc>
          <w:tcPr>
            <w:tcW w:w="8055" w:type="dxa"/>
            <w:tcBorders>
              <w:bottom w:val="single" w:sz="6" w:space="0" w:color="auto"/>
              <w:right w:val="single" w:sz="6" w:space="0" w:color="auto"/>
            </w:tcBorders>
            <w:tcMar>
              <w:left w:w="90" w:type="dxa"/>
              <w:right w:w="90" w:type="dxa"/>
            </w:tcMar>
          </w:tcPr>
          <w:p w14:paraId="3E088698" w14:textId="135ADD25" w:rsidR="1997BF46" w:rsidRDefault="1997BF46" w:rsidP="1997BF46">
            <w:pPr>
              <w:spacing w:line="259" w:lineRule="auto"/>
              <w:rPr>
                <w:rFonts w:ascii="Calibri" w:eastAsia="Calibri" w:hAnsi="Calibri" w:cs="Calibri"/>
              </w:rPr>
            </w:pPr>
            <w:r w:rsidRPr="1997BF46">
              <w:rPr>
                <w:rStyle w:val="normaltextrun"/>
                <w:rFonts w:ascii="Calibri" w:eastAsia="Calibri" w:hAnsi="Calibri" w:cs="Calibri"/>
                <w:b/>
                <w:bCs/>
              </w:rPr>
              <w:t>OIDC-tjeneste (</w:t>
            </w:r>
            <w:proofErr w:type="spellStart"/>
            <w:r w:rsidRPr="1997BF46">
              <w:rPr>
                <w:rStyle w:val="normaltextrun"/>
                <w:rFonts w:ascii="Calibri" w:eastAsia="Calibri" w:hAnsi="Calibri" w:cs="Calibri"/>
                <w:b/>
                <w:bCs/>
              </w:rPr>
              <w:t>OpenID</w:t>
            </w:r>
            <w:proofErr w:type="spellEnd"/>
            <w:r w:rsidRPr="1997BF46">
              <w:rPr>
                <w:rStyle w:val="normaltextrun"/>
                <w:rFonts w:ascii="Calibri" w:eastAsia="Calibri" w:hAnsi="Calibri" w:cs="Calibri"/>
                <w:b/>
                <w:bCs/>
              </w:rPr>
              <w:t xml:space="preserve"> Connect nye Feide)</w:t>
            </w:r>
            <w:r w:rsidRPr="1997BF46">
              <w:rPr>
                <w:rStyle w:val="normaltextrun"/>
                <w:rFonts w:ascii="Calibri" w:eastAsia="Calibri" w:hAnsi="Calibri" w:cs="Calibri"/>
              </w:rPr>
              <w:t>:  </w:t>
            </w:r>
          </w:p>
          <w:p w14:paraId="3C88826F" w14:textId="4395C14D" w:rsidR="1997BF46" w:rsidRDefault="50407BA9" w:rsidP="1997BF46">
            <w:pPr>
              <w:spacing w:before="120" w:line="259" w:lineRule="auto"/>
              <w:rPr>
                <w:rFonts w:ascii="Calibri" w:eastAsia="Calibri" w:hAnsi="Calibri" w:cs="Calibri"/>
              </w:rPr>
            </w:pPr>
            <w:r w:rsidRPr="6F3D02E7">
              <w:rPr>
                <w:rStyle w:val="normaltextrun"/>
                <w:rFonts w:ascii="Calibri" w:eastAsia="Calibri" w:hAnsi="Calibri" w:cs="Calibri"/>
              </w:rPr>
              <w:t xml:space="preserve">Det skal gjøres regelmessige (minst en gang pr. måned) oppslag av alle brukere knyttet til Bergensskolen mot Feide-API-et </w:t>
            </w:r>
            <w:proofErr w:type="spellStart"/>
            <w:r w:rsidRPr="6F3D02E7">
              <w:rPr>
                <w:rStyle w:val="normaltextrun"/>
                <w:rFonts w:ascii="Calibri" w:eastAsia="Calibri" w:hAnsi="Calibri" w:cs="Calibri"/>
                <w:u w:val="single"/>
              </w:rPr>
              <w:t>check</w:t>
            </w:r>
            <w:proofErr w:type="spellEnd"/>
            <w:r w:rsidRPr="6F3D02E7">
              <w:rPr>
                <w:rStyle w:val="normaltextrun"/>
                <w:rFonts w:ascii="Calibri" w:eastAsia="Calibri" w:hAnsi="Calibri" w:cs="Calibri"/>
              </w:rPr>
              <w:t xml:space="preserve"> </w:t>
            </w:r>
            <w:proofErr w:type="spellStart"/>
            <w:r w:rsidRPr="6F3D02E7">
              <w:rPr>
                <w:rStyle w:val="normaltextrun"/>
                <w:rFonts w:ascii="Calibri" w:eastAsia="Calibri" w:hAnsi="Calibri" w:cs="Calibri"/>
                <w:u w:val="single"/>
              </w:rPr>
              <w:t>user</w:t>
            </w:r>
            <w:proofErr w:type="spellEnd"/>
            <w:r w:rsidRPr="6F3D02E7">
              <w:rPr>
                <w:rStyle w:val="normaltextrun"/>
                <w:rFonts w:ascii="Calibri" w:eastAsia="Calibri" w:hAnsi="Calibri" w:cs="Calibri"/>
                <w:u w:val="single"/>
              </w:rPr>
              <w:t xml:space="preserve"> </w:t>
            </w:r>
            <w:proofErr w:type="spellStart"/>
            <w:r w:rsidRPr="6F3D02E7">
              <w:rPr>
                <w:rStyle w:val="normaltextrun"/>
                <w:rFonts w:ascii="Calibri" w:eastAsia="Calibri" w:hAnsi="Calibri" w:cs="Calibri"/>
                <w:u w:val="single"/>
              </w:rPr>
              <w:t>existence</w:t>
            </w:r>
            <w:proofErr w:type="spellEnd"/>
            <w:r w:rsidRPr="6F3D02E7">
              <w:rPr>
                <w:rStyle w:val="normaltextrun"/>
                <w:rFonts w:ascii="Calibri" w:eastAsia="Calibri" w:hAnsi="Calibri" w:cs="Calibri"/>
              </w:rPr>
              <w:t xml:space="preserve">. Brukere som i API-responsen merkes som deaktivert, skal merkes i leverandørens base som deaktiverte (og miste tilgang til produktet) og deaktiveringstidspunkt skal lagres. Leverandøren skal månedlig gjennomføre en opprydding i Bergensskolens brukere ved at brukere som har vært deaktivert mer enn </w:t>
            </w:r>
            <w:r w:rsidR="1EDC5D68" w:rsidRPr="6F3D02E7">
              <w:rPr>
                <w:rStyle w:val="normaltextrun"/>
                <w:rFonts w:ascii="Calibri" w:eastAsia="Calibri" w:hAnsi="Calibri" w:cs="Calibri"/>
              </w:rPr>
              <w:t>fem (5) måneder</w:t>
            </w:r>
            <w:r w:rsidRPr="6F3D02E7">
              <w:rPr>
                <w:rStyle w:val="normaltextrun"/>
                <w:rFonts w:ascii="Calibri" w:eastAsia="Calibri" w:hAnsi="Calibri" w:cs="Calibri"/>
              </w:rPr>
              <w:t xml:space="preserve"> skal slettes permanent. </w:t>
            </w:r>
          </w:p>
        </w:tc>
      </w:tr>
    </w:tbl>
    <w:p w14:paraId="36EBB17F" w14:textId="26EEE2D3" w:rsidR="006D32D6" w:rsidRDefault="006D32D6" w:rsidP="1997BF46">
      <w:pPr>
        <w:rPr>
          <w:b/>
          <w:bCs/>
          <w:color w:val="2F5496" w:themeColor="accent1" w:themeShade="BF"/>
        </w:rPr>
      </w:pPr>
    </w:p>
    <w:p w14:paraId="266AD327" w14:textId="0C9B7E40" w:rsidR="00AE4164" w:rsidRDefault="00AE4164" w:rsidP="269EC232">
      <w:pPr>
        <w:rPr>
          <w:b/>
          <w:bCs/>
          <w:color w:val="2F5496" w:themeColor="accent1" w:themeShade="BF"/>
        </w:rPr>
      </w:pPr>
      <w:r w:rsidRPr="269EC232">
        <w:rPr>
          <w:b/>
          <w:bCs/>
          <w:color w:val="2F5496" w:themeColor="accent1" w:themeShade="BF"/>
        </w:rPr>
        <w:t>C.</w:t>
      </w:r>
      <w:r w:rsidR="4EA32B1D" w:rsidRPr="269EC232">
        <w:rPr>
          <w:b/>
          <w:bCs/>
          <w:color w:val="2F5496" w:themeColor="accent1" w:themeShade="BF"/>
        </w:rPr>
        <w:t>7</w:t>
      </w:r>
      <w:r>
        <w:tab/>
      </w:r>
      <w:r w:rsidRPr="269EC232">
        <w:rPr>
          <w:b/>
          <w:bCs/>
          <w:color w:val="2F5496" w:themeColor="accent1" w:themeShade="BF"/>
        </w:rPr>
        <w:t xml:space="preserve">Rutiner for revisjon </w:t>
      </w:r>
    </w:p>
    <w:p w14:paraId="6B334D17" w14:textId="77777777" w:rsidR="00AE4164" w:rsidRDefault="00AE4164" w:rsidP="00AE4164">
      <w:pPr>
        <w:ind w:left="705"/>
        <w:rPr>
          <w:rFonts w:cstheme="minorHAnsi"/>
        </w:rPr>
      </w:pPr>
      <w:r>
        <w:rPr>
          <w:rFonts w:cstheme="minorHAnsi"/>
        </w:rPr>
        <w:t xml:space="preserve">For å kontrollere etterlevelse av Gjeldende personvernregler og Databehandleravtalen er det avtalt følgende: </w:t>
      </w:r>
    </w:p>
    <w:tbl>
      <w:tblPr>
        <w:tblStyle w:val="Tabellrutenett"/>
        <w:tblW w:w="0" w:type="auto"/>
        <w:tblInd w:w="705" w:type="dxa"/>
        <w:tblLook w:val="04A0" w:firstRow="1" w:lastRow="0" w:firstColumn="1" w:lastColumn="0" w:noHBand="0" w:noVBand="1"/>
      </w:tblPr>
      <w:tblGrid>
        <w:gridCol w:w="436"/>
        <w:gridCol w:w="7919"/>
      </w:tblGrid>
      <w:tr w:rsidR="00AE4164" w14:paraId="41CC92E0" w14:textId="77777777" w:rsidTr="005E6DC2">
        <w:tc>
          <w:tcPr>
            <w:tcW w:w="436" w:type="dxa"/>
          </w:tcPr>
          <w:p w14:paraId="2A2167F6" w14:textId="2E8D3901" w:rsidR="00AE4164" w:rsidRDefault="00000000" w:rsidP="005E6DC2">
            <w:pPr>
              <w:rPr>
                <w:rFonts w:cstheme="minorHAnsi"/>
              </w:rPr>
            </w:pPr>
            <w:sdt>
              <w:sdtPr>
                <w:id w:val="-1543441744"/>
                <w14:checkbox>
                  <w14:checked w14:val="1"/>
                  <w14:checkedState w14:val="2612" w14:font="MS Gothic"/>
                  <w14:uncheckedState w14:val="2610" w14:font="MS Gothic"/>
                </w14:checkbox>
              </w:sdtPr>
              <w:sdtContent>
                <w:r w:rsidR="00987BEE">
                  <w:rPr>
                    <w:rFonts w:ascii="MS Gothic" w:eastAsia="MS Gothic" w:hAnsi="MS Gothic" w:hint="eastAsia"/>
                  </w:rPr>
                  <w:t>☒</w:t>
                </w:r>
              </w:sdtContent>
            </w:sdt>
          </w:p>
        </w:tc>
        <w:tc>
          <w:tcPr>
            <w:tcW w:w="7919" w:type="dxa"/>
          </w:tcPr>
          <w:p w14:paraId="5E9E24E7" w14:textId="77777777" w:rsidR="00AE4164" w:rsidRDefault="00AE4164" w:rsidP="005E6DC2">
            <w:pPr>
              <w:rPr>
                <w:rFonts w:cstheme="minorHAnsi"/>
              </w:rPr>
            </w:pPr>
            <w:r>
              <w:rPr>
                <w:rFonts w:cstheme="minorHAnsi"/>
              </w:rPr>
              <w:t xml:space="preserve">Behandlingsansvarlig har rett til å utføre inspeksjon på Databehandlerens forretningssted for å verifisere Databehandlerens etterlevelse av sine plikter i henhold til denne Databehandleravtalen eller Gjeldende personvernregler. </w:t>
            </w:r>
          </w:p>
          <w:p w14:paraId="73FA9844" w14:textId="77777777" w:rsidR="00AE4164" w:rsidRDefault="00AE4164" w:rsidP="005E6DC2">
            <w:pPr>
              <w:rPr>
                <w:rFonts w:cstheme="minorHAnsi"/>
              </w:rPr>
            </w:pPr>
          </w:p>
          <w:p w14:paraId="6FB06D8C" w14:textId="77777777" w:rsidR="00AE4164" w:rsidRDefault="00AE4164" w:rsidP="005E6DC2">
            <w:pPr>
              <w:rPr>
                <w:rFonts w:cstheme="minorHAnsi"/>
              </w:rPr>
            </w:pPr>
            <w:r>
              <w:rPr>
                <w:rFonts w:cstheme="minorHAnsi"/>
              </w:rPr>
              <w:t xml:space="preserve">Revisjoner/inspeksjoner skal: </w:t>
            </w:r>
          </w:p>
          <w:p w14:paraId="5E679602" w14:textId="77777777" w:rsidR="00AE4164" w:rsidRDefault="00AE4164" w:rsidP="00AE4164">
            <w:pPr>
              <w:pStyle w:val="Listeavsnitt"/>
              <w:numPr>
                <w:ilvl w:val="0"/>
                <w:numId w:val="20"/>
              </w:numPr>
              <w:rPr>
                <w:rFonts w:cstheme="minorHAnsi"/>
              </w:rPr>
            </w:pPr>
            <w:r>
              <w:rPr>
                <w:rFonts w:cstheme="minorHAnsi"/>
              </w:rPr>
              <w:t xml:space="preserve">Gjennomføres etter rimelig forhåndsvarsel og maksimalt én gang i året, med mindre sikkerhetsbrudd eller andre særlige forhold gir grunn for hyppigere revisjoner/inspeksjoner. </w:t>
            </w:r>
          </w:p>
          <w:p w14:paraId="46F2B832" w14:textId="77777777" w:rsidR="00AE4164" w:rsidRDefault="00AE4164" w:rsidP="00AE4164">
            <w:pPr>
              <w:pStyle w:val="Listeavsnitt"/>
              <w:numPr>
                <w:ilvl w:val="0"/>
                <w:numId w:val="20"/>
              </w:numPr>
              <w:rPr>
                <w:rFonts w:cstheme="minorHAnsi"/>
              </w:rPr>
            </w:pPr>
            <w:r>
              <w:rPr>
                <w:rFonts w:cstheme="minorHAnsi"/>
              </w:rPr>
              <w:t xml:space="preserve">Foregå innenfor normal arbeidstid og ikke forstyrre Databehandlerens virksomhet unødvendig. </w:t>
            </w:r>
          </w:p>
          <w:p w14:paraId="68913E76" w14:textId="77777777" w:rsidR="00AE4164" w:rsidRDefault="00AE4164" w:rsidP="00AE4164">
            <w:pPr>
              <w:pStyle w:val="Listeavsnitt"/>
              <w:numPr>
                <w:ilvl w:val="0"/>
                <w:numId w:val="20"/>
              </w:numPr>
              <w:rPr>
                <w:rFonts w:cstheme="minorHAnsi"/>
              </w:rPr>
            </w:pPr>
            <w:r>
              <w:rPr>
                <w:rFonts w:cstheme="minorHAnsi"/>
              </w:rPr>
              <w:t xml:space="preserve">Utføres av ansatte hos Behandlingsansvarlig eller av tredjepart som er godkjent av Partene og som er underlagt taushetsplikt. </w:t>
            </w:r>
          </w:p>
          <w:p w14:paraId="27162F14" w14:textId="77777777" w:rsidR="00AE4164" w:rsidRDefault="00AE4164" w:rsidP="005E6DC2">
            <w:pPr>
              <w:rPr>
                <w:rFonts w:cstheme="minorHAnsi"/>
              </w:rPr>
            </w:pPr>
          </w:p>
          <w:p w14:paraId="1918CF8F" w14:textId="77777777" w:rsidR="00AE4164" w:rsidRDefault="00AE4164" w:rsidP="005E6DC2">
            <w:pPr>
              <w:rPr>
                <w:rFonts w:cstheme="minorHAnsi"/>
              </w:rPr>
            </w:pPr>
            <w:r>
              <w:rPr>
                <w:rFonts w:cstheme="minorHAnsi"/>
              </w:rPr>
              <w:t xml:space="preserve">Databehandleren plikter å stille til rådighet de ressurser som med rimelighet kan kreves for å gjennomføre revisjonen/inspeksjonen. </w:t>
            </w:r>
          </w:p>
          <w:p w14:paraId="67DF6AC0" w14:textId="77777777" w:rsidR="00AE4164" w:rsidRDefault="00AE4164" w:rsidP="005E6DC2">
            <w:pPr>
              <w:rPr>
                <w:rFonts w:cstheme="minorHAnsi"/>
              </w:rPr>
            </w:pPr>
          </w:p>
          <w:p w14:paraId="010F44BC" w14:textId="77777777" w:rsidR="00AE4164" w:rsidRPr="00826B0F" w:rsidRDefault="00AE4164" w:rsidP="005E6DC2">
            <w:pPr>
              <w:rPr>
                <w:rFonts w:cstheme="minorHAnsi"/>
              </w:rPr>
            </w:pPr>
            <w:r>
              <w:rPr>
                <w:rFonts w:cstheme="minorHAnsi"/>
              </w:rPr>
              <w:t xml:space="preserve">Behandlingsansvarlig skal dekke kostander for eventuelle tredjeparter som benyttes til å gjennomføre revisjonen/inspeksjonen. </w:t>
            </w:r>
            <w:proofErr w:type="gramStart"/>
            <w:r>
              <w:rPr>
                <w:rFonts w:cstheme="minorHAnsi"/>
              </w:rPr>
              <w:t>For øvrig</w:t>
            </w:r>
            <w:proofErr w:type="gramEnd"/>
            <w:r>
              <w:rPr>
                <w:rFonts w:cstheme="minorHAnsi"/>
              </w:rPr>
              <w:t xml:space="preserve"> dekker Partene sine egne kostander ved gjennomføring av revisjonen/inspeksjon. Dersom revisjonen/inspeksjonen avdekker vesentlige brudd på Databehandlerens forpliktelser etter Gjeldende personvernregler eller Databehandleravtalen, skal Databehandleren dekke Behandlingsansvarlig sine rimelige kostnader ved revisjonen/inspeksjonen. </w:t>
            </w:r>
          </w:p>
        </w:tc>
      </w:tr>
      <w:tr w:rsidR="00AE4164" w14:paraId="7BB82277" w14:textId="77777777" w:rsidTr="005E6DC2">
        <w:tc>
          <w:tcPr>
            <w:tcW w:w="436" w:type="dxa"/>
          </w:tcPr>
          <w:p w14:paraId="602B6627" w14:textId="77777777" w:rsidR="00AE4164" w:rsidRDefault="00000000" w:rsidP="005E6DC2">
            <w:pPr>
              <w:rPr>
                <w:rFonts w:cstheme="minorHAnsi"/>
              </w:rPr>
            </w:pPr>
            <w:sdt>
              <w:sdtPr>
                <w:id w:val="-1813254014"/>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19" w:type="dxa"/>
          </w:tcPr>
          <w:p w14:paraId="7BFAD61C" w14:textId="77777777" w:rsidR="00AE4164" w:rsidRDefault="00AE4164" w:rsidP="005E6DC2">
            <w:pPr>
              <w:rPr>
                <w:rFonts w:cstheme="minorHAnsi"/>
              </w:rPr>
            </w:pPr>
            <w:r w:rsidRPr="00E71E6A">
              <w:rPr>
                <w:rFonts w:cstheme="minorHAnsi"/>
              </w:rPr>
              <w:t xml:space="preserve">Databehandleren skal benytte ekstern revisor til å attestere at sikkerhetstiltak er etablert og virker etter hensikten. </w:t>
            </w:r>
          </w:p>
          <w:p w14:paraId="60F4D83F" w14:textId="77777777" w:rsidR="00AE4164" w:rsidRDefault="00AE4164" w:rsidP="005E6DC2">
            <w:pPr>
              <w:rPr>
                <w:rFonts w:cstheme="minorHAnsi"/>
              </w:rPr>
            </w:pPr>
          </w:p>
          <w:p w14:paraId="2C18CE44" w14:textId="77777777" w:rsidR="00AE4164" w:rsidRDefault="00AE4164" w:rsidP="005E6DC2">
            <w:pPr>
              <w:rPr>
                <w:rFonts w:cstheme="minorHAnsi"/>
              </w:rPr>
            </w:pPr>
            <w:r w:rsidRPr="00E71E6A">
              <w:rPr>
                <w:rFonts w:cstheme="minorHAnsi"/>
              </w:rPr>
              <w:t xml:space="preserve">Slik revisjon skal: </w:t>
            </w:r>
          </w:p>
          <w:p w14:paraId="4EADD753" w14:textId="77777777" w:rsidR="00AE4164" w:rsidRDefault="00AE4164" w:rsidP="00AE4164">
            <w:pPr>
              <w:pStyle w:val="Listeavsnitt"/>
              <w:numPr>
                <w:ilvl w:val="0"/>
                <w:numId w:val="23"/>
              </w:numPr>
              <w:rPr>
                <w:rFonts w:cstheme="minorHAnsi"/>
              </w:rPr>
            </w:pPr>
            <w:r>
              <w:rPr>
                <w:rFonts w:cstheme="minorHAnsi"/>
              </w:rPr>
              <w:t>Gjennomføres én gang årlig.</w:t>
            </w:r>
          </w:p>
          <w:p w14:paraId="7E2A7612" w14:textId="77777777" w:rsidR="00AE4164" w:rsidRDefault="00AE4164" w:rsidP="00AE4164">
            <w:pPr>
              <w:pStyle w:val="Listeavsnitt"/>
              <w:numPr>
                <w:ilvl w:val="0"/>
                <w:numId w:val="23"/>
              </w:numPr>
              <w:rPr>
                <w:rFonts w:cstheme="minorHAnsi"/>
              </w:rPr>
            </w:pPr>
            <w:r>
              <w:rPr>
                <w:rFonts w:cstheme="minorHAnsi"/>
              </w:rPr>
              <w:t>Utføres i henhold til anerkjente attestasjonsstandarder, for eksempel ISAE 3402.</w:t>
            </w:r>
          </w:p>
          <w:p w14:paraId="3E009876" w14:textId="77777777" w:rsidR="00AE4164" w:rsidRDefault="00AE4164" w:rsidP="00AE4164">
            <w:pPr>
              <w:pStyle w:val="Listeavsnitt"/>
              <w:numPr>
                <w:ilvl w:val="0"/>
                <w:numId w:val="23"/>
              </w:numPr>
              <w:rPr>
                <w:rFonts w:cstheme="minorHAnsi"/>
              </w:rPr>
            </w:pPr>
            <w:r>
              <w:rPr>
                <w:rFonts w:cstheme="minorHAnsi"/>
              </w:rPr>
              <w:t>Utføres av en uavhengig tredjepart med tilstrekkelig kunnskap og erfaring.</w:t>
            </w:r>
          </w:p>
          <w:p w14:paraId="37E5AD86" w14:textId="77777777" w:rsidR="00AE4164" w:rsidRDefault="00AE4164" w:rsidP="005E6DC2">
            <w:pPr>
              <w:rPr>
                <w:rFonts w:cstheme="minorHAnsi"/>
              </w:rPr>
            </w:pPr>
          </w:p>
          <w:p w14:paraId="013ED28A" w14:textId="77777777" w:rsidR="00AE4164" w:rsidRDefault="00AE4164" w:rsidP="005E6DC2">
            <w:pPr>
              <w:rPr>
                <w:rFonts w:cstheme="minorHAnsi"/>
              </w:rPr>
            </w:pPr>
            <w:r>
              <w:rPr>
                <w:rFonts w:cstheme="minorHAnsi"/>
              </w:rPr>
              <w:t xml:space="preserve">Når ekstern revisor har ferdigstilt revisjonsrapport, skal den oversendes Behandlingsansvarlig. </w:t>
            </w:r>
          </w:p>
          <w:p w14:paraId="621F97FA" w14:textId="77777777" w:rsidR="00AE4164" w:rsidRDefault="00AE4164" w:rsidP="005E6DC2">
            <w:pPr>
              <w:rPr>
                <w:rFonts w:cstheme="minorHAnsi"/>
              </w:rPr>
            </w:pPr>
          </w:p>
          <w:p w14:paraId="7116333A" w14:textId="77777777" w:rsidR="00AE4164" w:rsidRPr="00A37EBE" w:rsidRDefault="00AE4164" w:rsidP="005E6DC2">
            <w:pPr>
              <w:rPr>
                <w:rFonts w:cstheme="minorHAnsi"/>
              </w:rPr>
            </w:pPr>
            <w:r>
              <w:rPr>
                <w:rFonts w:cstheme="minorHAnsi"/>
              </w:rPr>
              <w:t xml:space="preserve">Databehandleren skal gi slik informasjon og bistand som er nødvendig for at Behandlingsansvarlig kan etterleve sine forpliktelser etter Gjeldende personvernregler. </w:t>
            </w:r>
          </w:p>
        </w:tc>
      </w:tr>
      <w:tr w:rsidR="00AE4164" w14:paraId="16B2B9D6" w14:textId="77777777" w:rsidTr="005E6DC2">
        <w:tc>
          <w:tcPr>
            <w:tcW w:w="436" w:type="dxa"/>
          </w:tcPr>
          <w:p w14:paraId="620F2CBC" w14:textId="77777777" w:rsidR="00AE4164" w:rsidRDefault="00000000" w:rsidP="005E6DC2">
            <w:pPr>
              <w:rPr>
                <w:rFonts w:cstheme="minorHAnsi"/>
              </w:rPr>
            </w:pPr>
            <w:sdt>
              <w:sdtPr>
                <w:id w:val="-1652444921"/>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19" w:type="dxa"/>
          </w:tcPr>
          <w:p w14:paraId="7B340BB9" w14:textId="77777777" w:rsidR="00AE4164" w:rsidRDefault="00AE4164" w:rsidP="005E6DC2">
            <w:pPr>
              <w:rPr>
                <w:rFonts w:cstheme="minorHAnsi"/>
              </w:rPr>
            </w:pPr>
            <w:r>
              <w:rPr>
                <w:rFonts w:cstheme="minorHAnsi"/>
              </w:rPr>
              <w:t xml:space="preserve">For standardiserte tredjepartstjenester som leveres av Underleverandør kan det fremlegges tredjepartsrevisjon, forutsatt at revisjonen er gjennomført etter alminnelige anerkjente prinsipper og av sertifisert revisor. </w:t>
            </w:r>
          </w:p>
        </w:tc>
      </w:tr>
      <w:tr w:rsidR="00AE4164" w14:paraId="6D7EA548" w14:textId="77777777" w:rsidTr="005E6DC2">
        <w:tc>
          <w:tcPr>
            <w:tcW w:w="436" w:type="dxa"/>
          </w:tcPr>
          <w:p w14:paraId="61900382" w14:textId="77777777" w:rsidR="00AE4164" w:rsidRDefault="00000000" w:rsidP="005E6DC2">
            <w:pPr>
              <w:rPr>
                <w:rFonts w:cstheme="minorHAnsi"/>
              </w:rPr>
            </w:pPr>
            <w:sdt>
              <w:sdtPr>
                <w:id w:val="-1877379002"/>
                <w14:checkbox>
                  <w14:checked w14:val="0"/>
                  <w14:checkedState w14:val="2612" w14:font="MS Gothic"/>
                  <w14:uncheckedState w14:val="2610" w14:font="MS Gothic"/>
                </w14:checkbox>
              </w:sdtPr>
              <w:sdtContent>
                <w:r w:rsidR="00AE4164">
                  <w:rPr>
                    <w:rFonts w:ascii="MS Gothic" w:eastAsia="MS Gothic" w:hAnsi="MS Gothic" w:hint="eastAsia"/>
                  </w:rPr>
                  <w:t>☐</w:t>
                </w:r>
              </w:sdtContent>
            </w:sdt>
          </w:p>
        </w:tc>
        <w:tc>
          <w:tcPr>
            <w:tcW w:w="7919" w:type="dxa"/>
          </w:tcPr>
          <w:p w14:paraId="6CE377FA" w14:textId="77777777" w:rsidR="00AE4164" w:rsidRDefault="00AE4164" w:rsidP="005E6DC2">
            <w:pPr>
              <w:rPr>
                <w:rFonts w:cstheme="minorHAnsi"/>
              </w:rPr>
            </w:pPr>
            <w:r w:rsidRPr="00D57702">
              <w:rPr>
                <w:rFonts w:cstheme="minorHAnsi"/>
                <w:highlight w:val="yellow"/>
              </w:rPr>
              <w:t>&lt;Sett inn eventuelle andre avtalte rutiner for revisjon</w:t>
            </w:r>
            <w:r>
              <w:rPr>
                <w:rFonts w:cstheme="minorHAnsi"/>
                <w:highlight w:val="yellow"/>
              </w:rPr>
              <w:t>/inspeksjon</w:t>
            </w:r>
            <w:r w:rsidRPr="00D57702">
              <w:rPr>
                <w:rFonts w:cstheme="minorHAnsi"/>
                <w:highlight w:val="yellow"/>
              </w:rPr>
              <w:t>&gt;</w:t>
            </w:r>
          </w:p>
        </w:tc>
      </w:tr>
    </w:tbl>
    <w:p w14:paraId="2E97B7EA" w14:textId="77777777" w:rsidR="00AE4164" w:rsidRDefault="00AE4164" w:rsidP="00AE4164">
      <w:pPr>
        <w:rPr>
          <w:b/>
          <w:bCs/>
          <w:color w:val="2F5496" w:themeColor="accent1" w:themeShade="BF"/>
        </w:rPr>
      </w:pPr>
    </w:p>
    <w:p w14:paraId="0D77501F" w14:textId="77777777" w:rsidR="00AE4164" w:rsidRPr="00E60535" w:rsidRDefault="00AE4164" w:rsidP="00AE4164">
      <w:pPr>
        <w:rPr>
          <w:rFonts w:cstheme="minorHAnsi"/>
          <w:b/>
          <w:bCs/>
          <w:color w:val="2F5496" w:themeColor="accent1" w:themeShade="BF"/>
        </w:rPr>
      </w:pPr>
      <w:r>
        <w:rPr>
          <w:b/>
          <w:bCs/>
          <w:color w:val="2F5496" w:themeColor="accent1" w:themeShade="BF"/>
        </w:rPr>
        <w:br/>
      </w:r>
    </w:p>
    <w:p w14:paraId="35496D02" w14:textId="77777777" w:rsidR="00AE4164" w:rsidRDefault="00AE4164" w:rsidP="00AE4164">
      <w:pPr>
        <w:pStyle w:val="Overskrift1"/>
        <w:sectPr w:rsidR="00AE4164" w:rsidSect="007A731D">
          <w:pgSz w:w="11906" w:h="16838"/>
          <w:pgMar w:top="1418" w:right="1418" w:bottom="1418" w:left="1418" w:header="709" w:footer="709" w:gutter="0"/>
          <w:cols w:space="708"/>
          <w:docGrid w:linePitch="360"/>
        </w:sectPr>
      </w:pPr>
      <w:bookmarkStart w:id="40" w:name="_Toc107489645"/>
    </w:p>
    <w:p w14:paraId="5CE7C4F5" w14:textId="77777777" w:rsidR="00AE4164" w:rsidRDefault="00AE4164" w:rsidP="00AE4164">
      <w:pPr>
        <w:pStyle w:val="Overskrift1"/>
      </w:pPr>
      <w:bookmarkStart w:id="41" w:name="_Toc1403907215"/>
      <w:r>
        <w:lastRenderedPageBreak/>
        <w:t>Bilag D: Endringer i Databehandleravtalen etter avtaleinngåelsen</w:t>
      </w:r>
      <w:bookmarkEnd w:id="40"/>
      <w:bookmarkEnd w:id="41"/>
    </w:p>
    <w:p w14:paraId="2634CADA" w14:textId="77777777" w:rsidR="00AE4164" w:rsidRPr="00B5718F" w:rsidRDefault="00AE4164" w:rsidP="00AE4164">
      <w:pPr>
        <w:rPr>
          <w:b/>
          <w:bCs/>
          <w:color w:val="2F5496" w:themeColor="accent1" w:themeShade="BF"/>
        </w:rPr>
      </w:pPr>
      <w:r w:rsidRPr="00B5718F">
        <w:rPr>
          <w:b/>
          <w:bCs/>
          <w:color w:val="2F5496" w:themeColor="accent1" w:themeShade="BF"/>
        </w:rPr>
        <w:t>D.1</w:t>
      </w:r>
      <w:r w:rsidRPr="00B5718F">
        <w:rPr>
          <w:b/>
          <w:bCs/>
          <w:color w:val="2F5496" w:themeColor="accent1" w:themeShade="BF"/>
        </w:rPr>
        <w:tab/>
        <w:t xml:space="preserve">Endringer etter avtaleinngåelsen </w:t>
      </w:r>
    </w:p>
    <w:p w14:paraId="5256D008" w14:textId="77777777" w:rsidR="00AE4164" w:rsidRDefault="00AE4164" w:rsidP="00AE4164">
      <w:pPr>
        <w:ind w:left="705"/>
      </w:pPr>
      <w:r>
        <w:t>Ved endringer i avtaleteksten etter inngåelsen av Databehandleravtalen skal Partene loggføre dette i skjemaet under.</w:t>
      </w:r>
    </w:p>
    <w:tbl>
      <w:tblPr>
        <w:tblStyle w:val="Tabellrutenett"/>
        <w:tblW w:w="13887" w:type="dxa"/>
        <w:tblLook w:val="04A0" w:firstRow="1" w:lastRow="0" w:firstColumn="1" w:lastColumn="0" w:noHBand="0" w:noVBand="1"/>
      </w:tblPr>
      <w:tblGrid>
        <w:gridCol w:w="6799"/>
        <w:gridCol w:w="3261"/>
        <w:gridCol w:w="1842"/>
        <w:gridCol w:w="1985"/>
      </w:tblGrid>
      <w:tr w:rsidR="00AE4164" w14:paraId="67F917EE" w14:textId="77777777" w:rsidTr="005E6DC2">
        <w:tc>
          <w:tcPr>
            <w:tcW w:w="6799" w:type="dxa"/>
          </w:tcPr>
          <w:p w14:paraId="67779DA4" w14:textId="77777777" w:rsidR="00AE4164" w:rsidRDefault="00AE4164" w:rsidP="005E6DC2">
            <w:r>
              <w:rPr>
                <w:color w:val="2F5496" w:themeColor="accent1" w:themeShade="BF"/>
              </w:rPr>
              <w:t>Kort beskrivelse av hva som er endret i Databehandleravtalen</w:t>
            </w:r>
          </w:p>
        </w:tc>
        <w:tc>
          <w:tcPr>
            <w:tcW w:w="3261" w:type="dxa"/>
          </w:tcPr>
          <w:p w14:paraId="72E79B81" w14:textId="77777777" w:rsidR="00AE4164" w:rsidRDefault="00AE4164" w:rsidP="005E6DC2">
            <w:r>
              <w:rPr>
                <w:color w:val="2F5496" w:themeColor="accent1" w:themeShade="BF"/>
              </w:rPr>
              <w:t>Godkjent av</w:t>
            </w:r>
          </w:p>
        </w:tc>
        <w:tc>
          <w:tcPr>
            <w:tcW w:w="1842" w:type="dxa"/>
          </w:tcPr>
          <w:p w14:paraId="3A459887" w14:textId="77777777" w:rsidR="00AE4164" w:rsidRDefault="00AE4164" w:rsidP="005E6DC2">
            <w:r>
              <w:rPr>
                <w:color w:val="2F5496" w:themeColor="accent1" w:themeShade="BF"/>
              </w:rPr>
              <w:t xml:space="preserve">Dato for signering </w:t>
            </w:r>
          </w:p>
        </w:tc>
        <w:tc>
          <w:tcPr>
            <w:tcW w:w="1985" w:type="dxa"/>
          </w:tcPr>
          <w:p w14:paraId="1AF945D7" w14:textId="77777777" w:rsidR="00AE4164" w:rsidRDefault="00AE4164" w:rsidP="005E6DC2">
            <w:r>
              <w:rPr>
                <w:color w:val="2F5496" w:themeColor="accent1" w:themeShade="BF"/>
              </w:rPr>
              <w:t xml:space="preserve">Endring gjelder fra </w:t>
            </w:r>
          </w:p>
        </w:tc>
      </w:tr>
      <w:tr w:rsidR="00AE4164" w14:paraId="0509173C" w14:textId="77777777" w:rsidTr="005E6DC2">
        <w:tc>
          <w:tcPr>
            <w:tcW w:w="6799" w:type="dxa"/>
          </w:tcPr>
          <w:p w14:paraId="5A17E298" w14:textId="77777777" w:rsidR="00AE4164" w:rsidRDefault="00AE4164" w:rsidP="005E6DC2">
            <w:r w:rsidRPr="00457E4C">
              <w:rPr>
                <w:highlight w:val="yellow"/>
              </w:rPr>
              <w:t>&lt;Sett inn beskrivelse&gt;</w:t>
            </w:r>
          </w:p>
        </w:tc>
        <w:tc>
          <w:tcPr>
            <w:tcW w:w="3261" w:type="dxa"/>
          </w:tcPr>
          <w:p w14:paraId="615CD8F4" w14:textId="77777777" w:rsidR="00AE4164" w:rsidRDefault="00AE4164" w:rsidP="005E6DC2">
            <w:pPr>
              <w:rPr>
                <w:color w:val="2F5496" w:themeColor="accent1" w:themeShade="BF"/>
              </w:rPr>
            </w:pPr>
            <w:r>
              <w:rPr>
                <w:color w:val="2F5496" w:themeColor="accent1" w:themeShade="BF"/>
              </w:rPr>
              <w:t>For Behandlingsansvarlig:</w:t>
            </w:r>
          </w:p>
          <w:p w14:paraId="41FBEC85" w14:textId="77777777" w:rsidR="00AE4164" w:rsidRDefault="00AE4164" w:rsidP="005E6DC2">
            <w:pPr>
              <w:spacing w:before="240"/>
            </w:pPr>
            <w:r>
              <w:t xml:space="preserve">Navn: </w:t>
            </w:r>
            <w:r w:rsidRPr="000627D5">
              <w:rPr>
                <w:highlight w:val="yellow"/>
              </w:rPr>
              <w:t>&lt;Sett inn navn&gt;</w:t>
            </w:r>
          </w:p>
          <w:p w14:paraId="78AD8906" w14:textId="77777777" w:rsidR="00AE4164" w:rsidRDefault="00AE4164" w:rsidP="005E6DC2">
            <w:r>
              <w:t>Signatur:</w:t>
            </w:r>
          </w:p>
          <w:p w14:paraId="346E9BCC" w14:textId="77777777" w:rsidR="00AE4164" w:rsidRDefault="00AE4164" w:rsidP="005E6DC2"/>
          <w:p w14:paraId="125BBB40" w14:textId="77777777" w:rsidR="00AE4164" w:rsidRDefault="00AE4164" w:rsidP="005E6DC2">
            <w:pPr>
              <w:pBdr>
                <w:bottom w:val="single" w:sz="6" w:space="1" w:color="auto"/>
              </w:pBdr>
            </w:pPr>
          </w:p>
          <w:p w14:paraId="642B4D6E" w14:textId="77777777" w:rsidR="00AE4164" w:rsidRDefault="00AE4164" w:rsidP="005E6DC2"/>
          <w:p w14:paraId="6C46643A" w14:textId="77777777" w:rsidR="00AE4164" w:rsidRDefault="00AE4164" w:rsidP="005E6DC2">
            <w:pPr>
              <w:rPr>
                <w:color w:val="2F5496" w:themeColor="accent1" w:themeShade="BF"/>
              </w:rPr>
            </w:pPr>
            <w:r>
              <w:rPr>
                <w:color w:val="2F5496" w:themeColor="accent1" w:themeShade="BF"/>
              </w:rPr>
              <w:t>For Databehandler:</w:t>
            </w:r>
          </w:p>
          <w:p w14:paraId="637FFB28" w14:textId="77777777" w:rsidR="00AE4164" w:rsidRDefault="00AE4164" w:rsidP="005E6DC2">
            <w:pPr>
              <w:spacing w:before="240"/>
            </w:pPr>
            <w:r>
              <w:t xml:space="preserve">Navn: </w:t>
            </w:r>
            <w:r w:rsidRPr="000627D5">
              <w:rPr>
                <w:highlight w:val="yellow"/>
              </w:rPr>
              <w:t>&lt;Sett inn navn&gt;</w:t>
            </w:r>
          </w:p>
          <w:p w14:paraId="3FD31190" w14:textId="77777777" w:rsidR="00AE4164" w:rsidRDefault="00AE4164" w:rsidP="005E6DC2">
            <w:r>
              <w:t>Signatur:</w:t>
            </w:r>
          </w:p>
          <w:p w14:paraId="1F558799" w14:textId="77777777" w:rsidR="00AE4164" w:rsidRDefault="00AE4164" w:rsidP="005E6DC2"/>
          <w:p w14:paraId="2F3FBA98" w14:textId="77777777" w:rsidR="00AE4164" w:rsidRDefault="00AE4164" w:rsidP="005E6DC2"/>
        </w:tc>
        <w:tc>
          <w:tcPr>
            <w:tcW w:w="1842" w:type="dxa"/>
          </w:tcPr>
          <w:p w14:paraId="3AE63408" w14:textId="77777777" w:rsidR="00AE4164" w:rsidRDefault="00AE4164" w:rsidP="005E6DC2">
            <w:r w:rsidRPr="00F44759">
              <w:rPr>
                <w:highlight w:val="yellow"/>
              </w:rPr>
              <w:t>&lt;Sett inn dato&gt;</w:t>
            </w:r>
          </w:p>
        </w:tc>
        <w:tc>
          <w:tcPr>
            <w:tcW w:w="1985" w:type="dxa"/>
          </w:tcPr>
          <w:p w14:paraId="2C66F671" w14:textId="77777777" w:rsidR="00AE4164" w:rsidRDefault="00AE4164" w:rsidP="005E6DC2">
            <w:r w:rsidRPr="00F44759">
              <w:rPr>
                <w:highlight w:val="yellow"/>
              </w:rPr>
              <w:t>&lt;Sett inn dato&gt;</w:t>
            </w:r>
          </w:p>
        </w:tc>
      </w:tr>
    </w:tbl>
    <w:p w14:paraId="48CD0587" w14:textId="77777777" w:rsidR="00AE4164" w:rsidRPr="00B5718F" w:rsidRDefault="00AE4164" w:rsidP="00AE4164">
      <w:pPr>
        <w:ind w:left="705"/>
      </w:pPr>
    </w:p>
    <w:p w14:paraId="7C59F6BD" w14:textId="77777777" w:rsidR="00AE4164" w:rsidRPr="008C1CCD" w:rsidRDefault="00AE4164" w:rsidP="00AE4164">
      <w:pPr>
        <w:ind w:left="709"/>
      </w:pPr>
      <w:r w:rsidRPr="008C1CCD">
        <w:rPr>
          <w:rFonts w:cstheme="minorHAnsi"/>
        </w:rPr>
        <w:t>Partene er i fellesskap ansvarlig for å holde oversikten oppdatert.</w:t>
      </w:r>
      <w:r w:rsidRPr="008C1CCD">
        <w:t xml:space="preserve"> Unntak fra denne ordningen kan særskilt avtales mellom partene.</w:t>
      </w:r>
    </w:p>
    <w:p w14:paraId="225BA3AD" w14:textId="5C65F98B" w:rsidR="00AE4164" w:rsidRPr="00E846BB" w:rsidRDefault="00AE4164" w:rsidP="00AE4164">
      <w:pPr>
        <w:ind w:left="709"/>
        <w:rPr>
          <w:b/>
          <w:bCs/>
          <w:color w:val="2F5496" w:themeColor="accent1" w:themeShade="BF"/>
        </w:rPr>
      </w:pPr>
      <w:r w:rsidRPr="007A3814">
        <w:rPr>
          <w:highlight w:val="yellow"/>
        </w:rPr>
        <w:t>&lt;Beskriv</w:t>
      </w:r>
      <w:r w:rsidR="00F97311">
        <w:rPr>
          <w:highlight w:val="yellow"/>
        </w:rPr>
        <w:t xml:space="preserve"> eventuelle</w:t>
      </w:r>
      <w:r w:rsidRPr="007A3814">
        <w:rPr>
          <w:highlight w:val="yellow"/>
        </w:rPr>
        <w:t xml:space="preserve"> særskilt</w:t>
      </w:r>
      <w:r w:rsidR="00F97311">
        <w:rPr>
          <w:highlight w:val="yellow"/>
        </w:rPr>
        <w:t>e</w:t>
      </w:r>
      <w:r w:rsidRPr="007A3814">
        <w:rPr>
          <w:highlight w:val="yellow"/>
        </w:rPr>
        <w:t xml:space="preserve"> ansvarsforhold&gt;</w:t>
      </w:r>
    </w:p>
    <w:p w14:paraId="26CF33CB" w14:textId="2F5643A0" w:rsidR="00E16AAE" w:rsidRDefault="00E16AAE" w:rsidP="7C9450DE">
      <w:pPr>
        <w:spacing w:line="257" w:lineRule="auto"/>
        <w:rPr>
          <w:rFonts w:ascii="Calibri" w:eastAsia="Calibri" w:hAnsi="Calibri" w:cs="Calibri"/>
        </w:rPr>
      </w:pPr>
    </w:p>
    <w:p w14:paraId="104E3129" w14:textId="204551AE" w:rsidR="00E16AAE" w:rsidRDefault="00E16AAE" w:rsidP="7C9450DE"/>
    <w:sectPr w:rsidR="00E16AAE" w:rsidSect="007A731D">
      <w:pgSz w:w="16838" w:h="11906" w:orient="landscape"/>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825C5" w14:textId="77777777" w:rsidR="00D4152E" w:rsidRDefault="00D4152E" w:rsidP="006526C7">
      <w:pPr>
        <w:spacing w:after="0" w:line="240" w:lineRule="auto"/>
      </w:pPr>
      <w:r>
        <w:separator/>
      </w:r>
    </w:p>
  </w:endnote>
  <w:endnote w:type="continuationSeparator" w:id="0">
    <w:p w14:paraId="1DE21BB9" w14:textId="77777777" w:rsidR="00D4152E" w:rsidRDefault="00D4152E" w:rsidP="006526C7">
      <w:pPr>
        <w:spacing w:after="0" w:line="240" w:lineRule="auto"/>
      </w:pPr>
      <w:r>
        <w:continuationSeparator/>
      </w:r>
    </w:p>
  </w:endnote>
  <w:endnote w:type="continuationNotice" w:id="1">
    <w:p w14:paraId="056536F2" w14:textId="77777777" w:rsidR="00D4152E" w:rsidRDefault="00D415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AF8E1" w14:textId="3C2F7A45" w:rsidR="00E259FC" w:rsidRDefault="00E259FC">
    <w:pPr>
      <w:pStyle w:val="Bunntekst"/>
    </w:pPr>
    <w:r>
      <w:rPr>
        <w:noProof/>
      </w:rPr>
      <mc:AlternateContent>
        <mc:Choice Requires="wps">
          <w:drawing>
            <wp:anchor distT="0" distB="0" distL="0" distR="0" simplePos="0" relativeHeight="251658241" behindDoc="0" locked="0" layoutInCell="1" allowOverlap="1" wp14:anchorId="04726CE1" wp14:editId="64D15C5D">
              <wp:simplePos x="635" y="635"/>
              <wp:positionH relativeFrom="page">
                <wp:align>left</wp:align>
              </wp:positionH>
              <wp:positionV relativeFrom="page">
                <wp:align>bottom</wp:align>
              </wp:positionV>
              <wp:extent cx="513080" cy="324485"/>
              <wp:effectExtent l="0" t="0" r="1270" b="0"/>
              <wp:wrapNone/>
              <wp:docPr id="225226405"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3080" cy="324485"/>
                      </a:xfrm>
                      <a:prstGeom prst="rect">
                        <a:avLst/>
                      </a:prstGeom>
                      <a:noFill/>
                      <a:ln>
                        <a:noFill/>
                      </a:ln>
                    </wps:spPr>
                    <wps:txbx>
                      <w:txbxContent>
                        <w:p w14:paraId="5E42EE84" w14:textId="48C52FC5" w:rsidR="00E259FC" w:rsidRPr="00E259FC" w:rsidRDefault="00E259FC" w:rsidP="00E259FC">
                          <w:pPr>
                            <w:spacing w:after="0"/>
                            <w:rPr>
                              <w:rFonts w:ascii="Aptos" w:eastAsia="Aptos" w:hAnsi="Aptos" w:cs="Aptos"/>
                              <w:noProof/>
                              <w:color w:val="000000"/>
                              <w:sz w:val="16"/>
                              <w:szCs w:val="16"/>
                            </w:rPr>
                          </w:pPr>
                          <w:r w:rsidRPr="00E259FC">
                            <w:rPr>
                              <w:rFonts w:ascii="Aptos" w:eastAsia="Aptos" w:hAnsi="Aptos" w:cs="Aptos"/>
                              <w:noProof/>
                              <w:color w:val="000000"/>
                              <w:sz w:val="16"/>
                              <w:szCs w:val="16"/>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726CE1" id="_x0000_t202" coordsize="21600,21600" o:spt="202" path="m,l,21600r21600,l21600,xe">
              <v:stroke joinstyle="miter"/>
              <v:path gradientshapeok="t" o:connecttype="rect"/>
            </v:shapetype>
            <v:shape id="Tekstboks 2" o:spid="_x0000_s1026" type="#_x0000_t202" alt="Intern" style="position:absolute;margin-left:0;margin-top:0;width:40.4pt;height:25.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" filled="f" stroked="f">
              <v:textbox style="mso-fit-shape-to-text:t" inset="20pt,0,0,15pt">
                <w:txbxContent>
                  <w:p w14:paraId="5E42EE84" w14:textId="48C52FC5" w:rsidR="00E259FC" w:rsidRPr="00E259FC" w:rsidRDefault="00E259FC" w:rsidP="00E259FC">
                    <w:pPr>
                      <w:spacing w:after="0"/>
                      <w:rPr>
                        <w:rFonts w:ascii="Aptos" w:eastAsia="Aptos" w:hAnsi="Aptos" w:cs="Aptos"/>
                        <w:noProof/>
                        <w:color w:val="000000"/>
                        <w:sz w:val="16"/>
                        <w:szCs w:val="16"/>
                      </w:rPr>
                    </w:pPr>
                    <w:r w:rsidRPr="00E259FC">
                      <w:rPr>
                        <w:rFonts w:ascii="Aptos" w:eastAsia="Aptos" w:hAnsi="Aptos" w:cs="Aptos"/>
                        <w:noProof/>
                        <w:color w:val="000000"/>
                        <w:sz w:val="16"/>
                        <w:szCs w:val="16"/>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EF8C" w14:textId="50109299" w:rsidR="005E6DC2" w:rsidRDefault="00E259FC">
    <w:pPr>
      <w:pStyle w:val="Bunntekst"/>
      <w:jc w:val="right"/>
    </w:pPr>
    <w:r>
      <w:rPr>
        <w:noProof/>
      </w:rPr>
      <mc:AlternateContent>
        <mc:Choice Requires="wps">
          <w:drawing>
            <wp:anchor distT="0" distB="0" distL="0" distR="0" simplePos="0" relativeHeight="251658240" behindDoc="0" locked="0" layoutInCell="1" allowOverlap="1" wp14:anchorId="26D4EA4D" wp14:editId="2F6E222C">
              <wp:simplePos x="635" y="635"/>
              <wp:positionH relativeFrom="page">
                <wp:align>left</wp:align>
              </wp:positionH>
              <wp:positionV relativeFrom="page">
                <wp:align>bottom</wp:align>
              </wp:positionV>
              <wp:extent cx="513080" cy="324485"/>
              <wp:effectExtent l="0" t="0" r="1270" b="0"/>
              <wp:wrapNone/>
              <wp:docPr id="70352108"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3080" cy="324485"/>
                      </a:xfrm>
                      <a:prstGeom prst="rect">
                        <a:avLst/>
                      </a:prstGeom>
                      <a:noFill/>
                      <a:ln>
                        <a:noFill/>
                      </a:ln>
                    </wps:spPr>
                    <wps:txbx>
                      <w:txbxContent>
                        <w:p w14:paraId="4EEDB607" w14:textId="106D0A61" w:rsidR="00E259FC" w:rsidRPr="00E259FC" w:rsidRDefault="00E259FC" w:rsidP="00E259FC">
                          <w:pPr>
                            <w:spacing w:after="0"/>
                            <w:rPr>
                              <w:rFonts w:ascii="Aptos" w:eastAsia="Aptos" w:hAnsi="Aptos" w:cs="Aptos"/>
                              <w:noProof/>
                              <w:color w:val="000000"/>
                              <w:sz w:val="16"/>
                              <w:szCs w:val="16"/>
                            </w:rPr>
                          </w:pPr>
                          <w:r w:rsidRPr="00E259FC">
                            <w:rPr>
                              <w:rFonts w:ascii="Aptos" w:eastAsia="Aptos" w:hAnsi="Aptos" w:cs="Aptos"/>
                              <w:noProof/>
                              <w:color w:val="000000"/>
                              <w:sz w:val="16"/>
                              <w:szCs w:val="16"/>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6D4EA4D" id="_x0000_t202" coordsize="21600,21600" o:spt="202" path="m,l,21600r21600,l21600,xe">
              <v:stroke joinstyle="miter"/>
              <v:path gradientshapeok="t" o:connecttype="rect"/>
            </v:shapetype>
            <v:shape id="Tekstboks 3" o:spid="_x0000_s1027" type="#_x0000_t202" alt="Intern" style="position:absolute;left:0;text-align:left;margin-left:0;margin-top:0;width:40.4pt;height:25.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" filled="f" stroked="f">
              <v:textbox style="mso-fit-shape-to-text:t" inset="20pt,0,0,15pt">
                <w:txbxContent>
                  <w:p w14:paraId="4EEDB607" w14:textId="106D0A61" w:rsidR="00E259FC" w:rsidRPr="00E259FC" w:rsidRDefault="00E259FC" w:rsidP="00E259FC">
                    <w:pPr>
                      <w:spacing w:after="0"/>
                      <w:rPr>
                        <w:rFonts w:ascii="Aptos" w:eastAsia="Aptos" w:hAnsi="Aptos" w:cs="Aptos"/>
                        <w:noProof/>
                        <w:color w:val="000000"/>
                        <w:sz w:val="16"/>
                        <w:szCs w:val="16"/>
                      </w:rPr>
                    </w:pPr>
                    <w:r w:rsidRPr="00E259FC">
                      <w:rPr>
                        <w:rFonts w:ascii="Aptos" w:eastAsia="Aptos" w:hAnsi="Aptos" w:cs="Aptos"/>
                        <w:noProof/>
                        <w:color w:val="000000"/>
                        <w:sz w:val="16"/>
                        <w:szCs w:val="16"/>
                      </w:rPr>
                      <w:t>Intern</w:t>
                    </w:r>
                  </w:p>
                </w:txbxContent>
              </v:textbox>
              <w10:wrap anchorx="page" anchory="page"/>
            </v:shape>
          </w:pict>
        </mc:Fallback>
      </mc:AlternateContent>
    </w:r>
    <w:sdt>
      <w:sdtPr>
        <w:id w:val="1749997668"/>
        <w:docPartObj>
          <w:docPartGallery w:val="Page Numbers (Bottom of Page)"/>
          <w:docPartUnique/>
        </w:docPartObj>
      </w:sdtPr>
      <w:sdtContent>
        <w:r w:rsidR="005E6DC2">
          <w:fldChar w:fldCharType="begin"/>
        </w:r>
        <w:r w:rsidR="005E6DC2">
          <w:instrText>PAGE   \* MERGEFORMAT</w:instrText>
        </w:r>
        <w:r w:rsidR="005E6DC2">
          <w:fldChar w:fldCharType="separate"/>
        </w:r>
        <w:r w:rsidR="005E6DC2">
          <w:t>2</w:t>
        </w:r>
        <w:r w:rsidR="005E6DC2">
          <w:fldChar w:fldCharType="end"/>
        </w:r>
      </w:sdtContent>
    </w:sdt>
  </w:p>
  <w:p w14:paraId="7345B063" w14:textId="77777777" w:rsidR="005E6DC2" w:rsidRDefault="005E6DC2">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1B9FD" w14:textId="2ABEC9DC" w:rsidR="00E259FC" w:rsidRDefault="00E259FC">
    <w:pPr>
      <w:pStyle w:val="Bunntekst"/>
    </w:pPr>
    <w:r>
      <w:rPr>
        <w:noProof/>
      </w:rPr>
      <mc:AlternateContent>
        <mc:Choice Requires="wps">
          <w:drawing>
            <wp:anchor distT="0" distB="0" distL="0" distR="0" simplePos="0" relativeHeight="251658242" behindDoc="0" locked="0" layoutInCell="1" allowOverlap="1" wp14:anchorId="7452CBE5" wp14:editId="0187F5E1">
              <wp:simplePos x="635" y="635"/>
              <wp:positionH relativeFrom="page">
                <wp:align>left</wp:align>
              </wp:positionH>
              <wp:positionV relativeFrom="page">
                <wp:align>bottom</wp:align>
              </wp:positionV>
              <wp:extent cx="513080" cy="324485"/>
              <wp:effectExtent l="0" t="0" r="1270" b="0"/>
              <wp:wrapNone/>
              <wp:docPr id="1492880695"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3080" cy="324485"/>
                      </a:xfrm>
                      <a:prstGeom prst="rect">
                        <a:avLst/>
                      </a:prstGeom>
                      <a:noFill/>
                      <a:ln>
                        <a:noFill/>
                      </a:ln>
                    </wps:spPr>
                    <wps:txbx>
                      <w:txbxContent>
                        <w:p w14:paraId="1C1637E1" w14:textId="1B6A8649" w:rsidR="00E259FC" w:rsidRPr="00E259FC" w:rsidRDefault="00E259FC" w:rsidP="00E259FC">
                          <w:pPr>
                            <w:spacing w:after="0"/>
                            <w:rPr>
                              <w:rFonts w:ascii="Aptos" w:eastAsia="Aptos" w:hAnsi="Aptos" w:cs="Aptos"/>
                              <w:noProof/>
                              <w:color w:val="000000"/>
                              <w:sz w:val="16"/>
                              <w:szCs w:val="16"/>
                            </w:rPr>
                          </w:pPr>
                          <w:r w:rsidRPr="00E259FC">
                            <w:rPr>
                              <w:rFonts w:ascii="Aptos" w:eastAsia="Aptos" w:hAnsi="Aptos" w:cs="Aptos"/>
                              <w:noProof/>
                              <w:color w:val="000000"/>
                              <w:sz w:val="16"/>
                              <w:szCs w:val="16"/>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452CBE5" id="_x0000_t202" coordsize="21600,21600" o:spt="202" path="m,l,21600r21600,l21600,xe">
              <v:stroke joinstyle="miter"/>
              <v:path gradientshapeok="t" o:connecttype="rect"/>
            </v:shapetype>
            <v:shape id="Tekstboks 1" o:spid="_x0000_s1028" type="#_x0000_t202" alt="Intern" style="position:absolute;margin-left:0;margin-top:0;width:40.4pt;height:25.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" filled="f" stroked="f">
              <v:textbox style="mso-fit-shape-to-text:t" inset="20pt,0,0,15pt">
                <w:txbxContent>
                  <w:p w14:paraId="1C1637E1" w14:textId="1B6A8649" w:rsidR="00E259FC" w:rsidRPr="00E259FC" w:rsidRDefault="00E259FC" w:rsidP="00E259FC">
                    <w:pPr>
                      <w:spacing w:after="0"/>
                      <w:rPr>
                        <w:rFonts w:ascii="Aptos" w:eastAsia="Aptos" w:hAnsi="Aptos" w:cs="Aptos"/>
                        <w:noProof/>
                        <w:color w:val="000000"/>
                        <w:sz w:val="16"/>
                        <w:szCs w:val="16"/>
                      </w:rPr>
                    </w:pPr>
                    <w:r w:rsidRPr="00E259FC">
                      <w:rPr>
                        <w:rFonts w:ascii="Aptos" w:eastAsia="Aptos" w:hAnsi="Aptos" w:cs="Aptos"/>
                        <w:noProof/>
                        <w:color w:val="000000"/>
                        <w:sz w:val="16"/>
                        <w:szCs w:val="16"/>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57FB" w14:textId="77777777" w:rsidR="00D4152E" w:rsidRDefault="00D4152E" w:rsidP="006526C7">
      <w:pPr>
        <w:spacing w:after="0" w:line="240" w:lineRule="auto"/>
      </w:pPr>
      <w:r>
        <w:separator/>
      </w:r>
    </w:p>
  </w:footnote>
  <w:footnote w:type="continuationSeparator" w:id="0">
    <w:p w14:paraId="7C41E79C" w14:textId="77777777" w:rsidR="00D4152E" w:rsidRDefault="00D4152E" w:rsidP="006526C7">
      <w:pPr>
        <w:spacing w:after="0" w:line="240" w:lineRule="auto"/>
      </w:pPr>
      <w:r>
        <w:continuationSeparator/>
      </w:r>
    </w:p>
  </w:footnote>
  <w:footnote w:type="continuationNotice" w:id="1">
    <w:p w14:paraId="6FF9CA95" w14:textId="77777777" w:rsidR="00D4152E" w:rsidRDefault="00D4152E">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bookmark int2:bookmarkName="_Int_GGuIAys2" int2:invalidationBookmarkName="" int2:hashCode="yE58orxW9EI6wO" int2:id="tNCqyJo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41FBE"/>
    <w:multiLevelType w:val="hybridMultilevel"/>
    <w:tmpl w:val="DB7A7830"/>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 w15:restartNumberingAfterBreak="0">
    <w:nsid w:val="04F016A7"/>
    <w:multiLevelType w:val="hybridMultilevel"/>
    <w:tmpl w:val="33162C72"/>
    <w:lvl w:ilvl="0" w:tplc="FFFFFFFF">
      <w:start w:val="1"/>
      <w:numFmt w:val="lowerLetter"/>
      <w:lvlText w:val="%1)"/>
      <w:lvlJc w:val="left"/>
      <w:pPr>
        <w:ind w:left="1068" w:hanging="360"/>
      </w:pPr>
      <w:rPr>
        <w:rFonts w:cstheme="minorBidi" w:hint="default"/>
        <w:color w:val="2F5496" w:themeColor="accent1" w:themeShade="BF"/>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80265D9"/>
    <w:multiLevelType w:val="hybridMultilevel"/>
    <w:tmpl w:val="5B2891F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15E7699"/>
    <w:multiLevelType w:val="hybridMultilevel"/>
    <w:tmpl w:val="2D94D9FA"/>
    <w:lvl w:ilvl="0" w:tplc="18641ED4">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5237350"/>
    <w:multiLevelType w:val="hybridMultilevel"/>
    <w:tmpl w:val="77AEDCF0"/>
    <w:lvl w:ilvl="0" w:tplc="A4BEB8DE">
      <w:start w:val="1"/>
      <w:numFmt w:val="bullet"/>
      <w:lvlText w:val="·"/>
      <w:lvlJc w:val="left"/>
      <w:pPr>
        <w:ind w:left="720" w:hanging="360"/>
      </w:pPr>
      <w:rPr>
        <w:rFonts w:ascii="Symbol" w:hAnsi="Symbol" w:hint="default"/>
      </w:rPr>
    </w:lvl>
    <w:lvl w:ilvl="1" w:tplc="B838DA60">
      <w:start w:val="1"/>
      <w:numFmt w:val="bullet"/>
      <w:lvlText w:val="o"/>
      <w:lvlJc w:val="left"/>
      <w:pPr>
        <w:ind w:left="1440" w:hanging="360"/>
      </w:pPr>
      <w:rPr>
        <w:rFonts w:ascii="Courier New" w:hAnsi="Courier New" w:hint="default"/>
      </w:rPr>
    </w:lvl>
    <w:lvl w:ilvl="2" w:tplc="24F08820">
      <w:start w:val="1"/>
      <w:numFmt w:val="bullet"/>
      <w:lvlText w:val=""/>
      <w:lvlJc w:val="left"/>
      <w:pPr>
        <w:ind w:left="2160" w:hanging="360"/>
      </w:pPr>
      <w:rPr>
        <w:rFonts w:ascii="Wingdings" w:hAnsi="Wingdings" w:hint="default"/>
      </w:rPr>
    </w:lvl>
    <w:lvl w:ilvl="3" w:tplc="BAE8E772">
      <w:start w:val="1"/>
      <w:numFmt w:val="bullet"/>
      <w:lvlText w:val=""/>
      <w:lvlJc w:val="left"/>
      <w:pPr>
        <w:ind w:left="2880" w:hanging="360"/>
      </w:pPr>
      <w:rPr>
        <w:rFonts w:ascii="Symbol" w:hAnsi="Symbol" w:hint="default"/>
      </w:rPr>
    </w:lvl>
    <w:lvl w:ilvl="4" w:tplc="9FC49532">
      <w:start w:val="1"/>
      <w:numFmt w:val="bullet"/>
      <w:lvlText w:val="o"/>
      <w:lvlJc w:val="left"/>
      <w:pPr>
        <w:ind w:left="3600" w:hanging="360"/>
      </w:pPr>
      <w:rPr>
        <w:rFonts w:ascii="Courier New" w:hAnsi="Courier New" w:hint="default"/>
      </w:rPr>
    </w:lvl>
    <w:lvl w:ilvl="5" w:tplc="22AEED40">
      <w:start w:val="1"/>
      <w:numFmt w:val="bullet"/>
      <w:lvlText w:val=""/>
      <w:lvlJc w:val="left"/>
      <w:pPr>
        <w:ind w:left="4320" w:hanging="360"/>
      </w:pPr>
      <w:rPr>
        <w:rFonts w:ascii="Wingdings" w:hAnsi="Wingdings" w:hint="default"/>
      </w:rPr>
    </w:lvl>
    <w:lvl w:ilvl="6" w:tplc="4168B532">
      <w:start w:val="1"/>
      <w:numFmt w:val="bullet"/>
      <w:lvlText w:val=""/>
      <w:lvlJc w:val="left"/>
      <w:pPr>
        <w:ind w:left="5040" w:hanging="360"/>
      </w:pPr>
      <w:rPr>
        <w:rFonts w:ascii="Symbol" w:hAnsi="Symbol" w:hint="default"/>
      </w:rPr>
    </w:lvl>
    <w:lvl w:ilvl="7" w:tplc="D8AA696A">
      <w:start w:val="1"/>
      <w:numFmt w:val="bullet"/>
      <w:lvlText w:val="o"/>
      <w:lvlJc w:val="left"/>
      <w:pPr>
        <w:ind w:left="5760" w:hanging="360"/>
      </w:pPr>
      <w:rPr>
        <w:rFonts w:ascii="Courier New" w:hAnsi="Courier New" w:hint="default"/>
      </w:rPr>
    </w:lvl>
    <w:lvl w:ilvl="8" w:tplc="848C6D1E">
      <w:start w:val="1"/>
      <w:numFmt w:val="bullet"/>
      <w:lvlText w:val=""/>
      <w:lvlJc w:val="left"/>
      <w:pPr>
        <w:ind w:left="6480" w:hanging="360"/>
      </w:pPr>
      <w:rPr>
        <w:rFonts w:ascii="Wingdings" w:hAnsi="Wingdings" w:hint="default"/>
      </w:rPr>
    </w:lvl>
  </w:abstractNum>
  <w:abstractNum w:abstractNumId="5" w15:restartNumberingAfterBreak="0">
    <w:nsid w:val="154228DF"/>
    <w:multiLevelType w:val="hybridMultilevel"/>
    <w:tmpl w:val="72B89D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8552A1B"/>
    <w:multiLevelType w:val="hybridMultilevel"/>
    <w:tmpl w:val="97C2511C"/>
    <w:lvl w:ilvl="0" w:tplc="4C5242D6">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A47431F"/>
    <w:multiLevelType w:val="hybridMultilevel"/>
    <w:tmpl w:val="C4EC2E1E"/>
    <w:lvl w:ilvl="0" w:tplc="C48CC44A">
      <w:start w:val="1"/>
      <w:numFmt w:val="bullet"/>
      <w:lvlText w:val="·"/>
      <w:lvlJc w:val="left"/>
      <w:pPr>
        <w:ind w:left="720" w:hanging="360"/>
      </w:pPr>
      <w:rPr>
        <w:rFonts w:ascii="Symbol" w:hAnsi="Symbol" w:hint="default"/>
      </w:rPr>
    </w:lvl>
    <w:lvl w:ilvl="1" w:tplc="FC7E0C90">
      <w:start w:val="1"/>
      <w:numFmt w:val="bullet"/>
      <w:lvlText w:val="o"/>
      <w:lvlJc w:val="left"/>
      <w:pPr>
        <w:ind w:left="1440" w:hanging="360"/>
      </w:pPr>
      <w:rPr>
        <w:rFonts w:ascii="Courier New" w:hAnsi="Courier New" w:hint="default"/>
      </w:rPr>
    </w:lvl>
    <w:lvl w:ilvl="2" w:tplc="396E9E82">
      <w:start w:val="1"/>
      <w:numFmt w:val="bullet"/>
      <w:lvlText w:val=""/>
      <w:lvlJc w:val="left"/>
      <w:pPr>
        <w:ind w:left="2160" w:hanging="360"/>
      </w:pPr>
      <w:rPr>
        <w:rFonts w:ascii="Wingdings" w:hAnsi="Wingdings" w:hint="default"/>
      </w:rPr>
    </w:lvl>
    <w:lvl w:ilvl="3" w:tplc="7A847F72">
      <w:start w:val="1"/>
      <w:numFmt w:val="bullet"/>
      <w:lvlText w:val=""/>
      <w:lvlJc w:val="left"/>
      <w:pPr>
        <w:ind w:left="2880" w:hanging="360"/>
      </w:pPr>
      <w:rPr>
        <w:rFonts w:ascii="Symbol" w:hAnsi="Symbol" w:hint="default"/>
      </w:rPr>
    </w:lvl>
    <w:lvl w:ilvl="4" w:tplc="BFD8590C">
      <w:start w:val="1"/>
      <w:numFmt w:val="bullet"/>
      <w:lvlText w:val="o"/>
      <w:lvlJc w:val="left"/>
      <w:pPr>
        <w:ind w:left="3600" w:hanging="360"/>
      </w:pPr>
      <w:rPr>
        <w:rFonts w:ascii="Courier New" w:hAnsi="Courier New" w:hint="default"/>
      </w:rPr>
    </w:lvl>
    <w:lvl w:ilvl="5" w:tplc="BBDC7BD2">
      <w:start w:val="1"/>
      <w:numFmt w:val="bullet"/>
      <w:lvlText w:val=""/>
      <w:lvlJc w:val="left"/>
      <w:pPr>
        <w:ind w:left="4320" w:hanging="360"/>
      </w:pPr>
      <w:rPr>
        <w:rFonts w:ascii="Wingdings" w:hAnsi="Wingdings" w:hint="default"/>
      </w:rPr>
    </w:lvl>
    <w:lvl w:ilvl="6" w:tplc="A760BE6E">
      <w:start w:val="1"/>
      <w:numFmt w:val="bullet"/>
      <w:lvlText w:val=""/>
      <w:lvlJc w:val="left"/>
      <w:pPr>
        <w:ind w:left="5040" w:hanging="360"/>
      </w:pPr>
      <w:rPr>
        <w:rFonts w:ascii="Symbol" w:hAnsi="Symbol" w:hint="default"/>
      </w:rPr>
    </w:lvl>
    <w:lvl w:ilvl="7" w:tplc="39225696">
      <w:start w:val="1"/>
      <w:numFmt w:val="bullet"/>
      <w:lvlText w:val="o"/>
      <w:lvlJc w:val="left"/>
      <w:pPr>
        <w:ind w:left="5760" w:hanging="360"/>
      </w:pPr>
      <w:rPr>
        <w:rFonts w:ascii="Courier New" w:hAnsi="Courier New" w:hint="default"/>
      </w:rPr>
    </w:lvl>
    <w:lvl w:ilvl="8" w:tplc="542C6FBE">
      <w:start w:val="1"/>
      <w:numFmt w:val="bullet"/>
      <w:lvlText w:val=""/>
      <w:lvlJc w:val="left"/>
      <w:pPr>
        <w:ind w:left="6480" w:hanging="360"/>
      </w:pPr>
      <w:rPr>
        <w:rFonts w:ascii="Wingdings" w:hAnsi="Wingdings" w:hint="default"/>
      </w:rPr>
    </w:lvl>
  </w:abstractNum>
  <w:abstractNum w:abstractNumId="8" w15:restartNumberingAfterBreak="0">
    <w:nsid w:val="1FD61D96"/>
    <w:multiLevelType w:val="hybridMultilevel"/>
    <w:tmpl w:val="AFEC7690"/>
    <w:lvl w:ilvl="0" w:tplc="868C0B02">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FF41466"/>
    <w:multiLevelType w:val="hybridMultilevel"/>
    <w:tmpl w:val="1228C88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1FB4A3E"/>
    <w:multiLevelType w:val="hybridMultilevel"/>
    <w:tmpl w:val="0F7A08C0"/>
    <w:lvl w:ilvl="0" w:tplc="E17E5EB0">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8F45E16"/>
    <w:multiLevelType w:val="hybridMultilevel"/>
    <w:tmpl w:val="FF46CC1C"/>
    <w:lvl w:ilvl="0" w:tplc="EBE2F7A4">
      <w:start w:val="5"/>
      <w:numFmt w:val="bullet"/>
      <w:lvlText w:val="-"/>
      <w:lvlJc w:val="left"/>
      <w:pPr>
        <w:ind w:left="720" w:hanging="360"/>
      </w:pPr>
      <w:rPr>
        <w:rFonts w:ascii="Calibri" w:eastAsiaTheme="minorHAnsi" w:hAnsi="Calibri" w:cs="Calibri"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BE0763B"/>
    <w:multiLevelType w:val="multilevel"/>
    <w:tmpl w:val="BAACCC54"/>
    <w:lvl w:ilvl="0">
      <w:start w:val="1"/>
      <w:numFmt w:val="decimal"/>
      <w:lvlText w:val="%1."/>
      <w:lvlJc w:val="left"/>
      <w:pPr>
        <w:ind w:left="643" w:hanging="360"/>
      </w:pPr>
      <w:rPr>
        <w:rFonts w:hint="default"/>
        <w:color w:val="2F5496" w:themeColor="accent1" w:themeShade="BF"/>
      </w:rPr>
    </w:lvl>
    <w:lvl w:ilvl="1">
      <w:start w:val="1"/>
      <w:numFmt w:val="decimal"/>
      <w:isLgl/>
      <w:lvlText w:val="%1.%2"/>
      <w:lvlJc w:val="left"/>
      <w:pPr>
        <w:ind w:left="988" w:hanging="705"/>
      </w:pPr>
      <w:rPr>
        <w:rFonts w:hint="default"/>
        <w:color w:val="4472C4" w:themeColor="accent1"/>
      </w:rPr>
    </w:lvl>
    <w:lvl w:ilvl="2">
      <w:start w:val="1"/>
      <w:numFmt w:val="decimal"/>
      <w:isLgl/>
      <w:lvlText w:val="%1.%2.%3"/>
      <w:lvlJc w:val="left"/>
      <w:pPr>
        <w:ind w:left="1003" w:hanging="720"/>
      </w:pPr>
      <w:rPr>
        <w:rFonts w:hint="default"/>
        <w:color w:val="4472C4" w:themeColor="accent1"/>
      </w:rPr>
    </w:lvl>
    <w:lvl w:ilvl="3">
      <w:start w:val="1"/>
      <w:numFmt w:val="decimal"/>
      <w:isLgl/>
      <w:lvlText w:val="%1.%2.%3.%4"/>
      <w:lvlJc w:val="left"/>
      <w:pPr>
        <w:ind w:left="1003" w:hanging="720"/>
      </w:pPr>
      <w:rPr>
        <w:rFonts w:hint="default"/>
        <w:color w:val="4472C4" w:themeColor="accent1"/>
      </w:rPr>
    </w:lvl>
    <w:lvl w:ilvl="4">
      <w:start w:val="1"/>
      <w:numFmt w:val="decimal"/>
      <w:isLgl/>
      <w:lvlText w:val="%1.%2.%3.%4.%5"/>
      <w:lvlJc w:val="left"/>
      <w:pPr>
        <w:ind w:left="1363" w:hanging="1080"/>
      </w:pPr>
      <w:rPr>
        <w:rFonts w:hint="default"/>
        <w:color w:val="4472C4" w:themeColor="accent1"/>
      </w:rPr>
    </w:lvl>
    <w:lvl w:ilvl="5">
      <w:start w:val="1"/>
      <w:numFmt w:val="decimal"/>
      <w:isLgl/>
      <w:lvlText w:val="%1.%2.%3.%4.%5.%6"/>
      <w:lvlJc w:val="left"/>
      <w:pPr>
        <w:ind w:left="1363" w:hanging="1080"/>
      </w:pPr>
      <w:rPr>
        <w:rFonts w:hint="default"/>
        <w:color w:val="4472C4" w:themeColor="accent1"/>
      </w:rPr>
    </w:lvl>
    <w:lvl w:ilvl="6">
      <w:start w:val="1"/>
      <w:numFmt w:val="decimal"/>
      <w:isLgl/>
      <w:lvlText w:val="%1.%2.%3.%4.%5.%6.%7"/>
      <w:lvlJc w:val="left"/>
      <w:pPr>
        <w:ind w:left="1723" w:hanging="1440"/>
      </w:pPr>
      <w:rPr>
        <w:rFonts w:hint="default"/>
        <w:color w:val="4472C4" w:themeColor="accent1"/>
      </w:rPr>
    </w:lvl>
    <w:lvl w:ilvl="7">
      <w:start w:val="1"/>
      <w:numFmt w:val="decimal"/>
      <w:isLgl/>
      <w:lvlText w:val="%1.%2.%3.%4.%5.%6.%7.%8"/>
      <w:lvlJc w:val="left"/>
      <w:pPr>
        <w:ind w:left="1723" w:hanging="1440"/>
      </w:pPr>
      <w:rPr>
        <w:rFonts w:hint="default"/>
        <w:color w:val="4472C4" w:themeColor="accent1"/>
      </w:rPr>
    </w:lvl>
    <w:lvl w:ilvl="8">
      <w:start w:val="1"/>
      <w:numFmt w:val="decimal"/>
      <w:isLgl/>
      <w:lvlText w:val="%1.%2.%3.%4.%5.%6.%7.%8.%9"/>
      <w:lvlJc w:val="left"/>
      <w:pPr>
        <w:ind w:left="1723" w:hanging="1440"/>
      </w:pPr>
      <w:rPr>
        <w:rFonts w:hint="default"/>
        <w:color w:val="4472C4" w:themeColor="accent1"/>
      </w:rPr>
    </w:lvl>
  </w:abstractNum>
  <w:abstractNum w:abstractNumId="13" w15:restartNumberingAfterBreak="0">
    <w:nsid w:val="2E9F38B3"/>
    <w:multiLevelType w:val="multilevel"/>
    <w:tmpl w:val="FCC84460"/>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145" w:hanging="1440"/>
      </w:pPr>
      <w:rPr>
        <w:rFonts w:hint="default"/>
      </w:rPr>
    </w:lvl>
  </w:abstractNum>
  <w:abstractNum w:abstractNumId="14" w15:restartNumberingAfterBreak="0">
    <w:nsid w:val="2F0E6D6A"/>
    <w:multiLevelType w:val="multilevel"/>
    <w:tmpl w:val="7A442050"/>
    <w:lvl w:ilvl="0">
      <w:start w:val="4"/>
      <w:numFmt w:val="decimal"/>
      <w:lvlText w:val="%1"/>
      <w:lvlJc w:val="left"/>
      <w:pPr>
        <w:ind w:left="360" w:hanging="360"/>
      </w:pPr>
      <w:rPr>
        <w:rFonts w:hint="default"/>
        <w:color w:val="2F5496" w:themeColor="accent1" w:themeShade="BF"/>
      </w:rPr>
    </w:lvl>
    <w:lvl w:ilvl="1">
      <w:start w:val="1"/>
      <w:numFmt w:val="decimal"/>
      <w:lvlText w:val="%1.%2"/>
      <w:lvlJc w:val="left"/>
      <w:pPr>
        <w:ind w:left="360" w:hanging="360"/>
      </w:pPr>
      <w:rPr>
        <w:rFonts w:hint="default"/>
        <w:color w:val="2F5496" w:themeColor="accent1" w:themeShade="BF"/>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720" w:hanging="720"/>
      </w:pPr>
      <w:rPr>
        <w:rFonts w:hint="default"/>
        <w:color w:val="2F5496" w:themeColor="accent1" w:themeShade="BF"/>
      </w:rPr>
    </w:lvl>
    <w:lvl w:ilvl="4">
      <w:start w:val="1"/>
      <w:numFmt w:val="decimal"/>
      <w:lvlText w:val="%1.%2.%3.%4.%5"/>
      <w:lvlJc w:val="left"/>
      <w:pPr>
        <w:ind w:left="1080" w:hanging="1080"/>
      </w:pPr>
      <w:rPr>
        <w:rFonts w:hint="default"/>
        <w:color w:val="2F5496" w:themeColor="accent1" w:themeShade="BF"/>
      </w:rPr>
    </w:lvl>
    <w:lvl w:ilvl="5">
      <w:start w:val="1"/>
      <w:numFmt w:val="decimal"/>
      <w:lvlText w:val="%1.%2.%3.%4.%5.%6"/>
      <w:lvlJc w:val="left"/>
      <w:pPr>
        <w:ind w:left="1080" w:hanging="1080"/>
      </w:pPr>
      <w:rPr>
        <w:rFonts w:hint="default"/>
        <w:color w:val="2F5496" w:themeColor="accent1" w:themeShade="BF"/>
      </w:rPr>
    </w:lvl>
    <w:lvl w:ilvl="6">
      <w:start w:val="1"/>
      <w:numFmt w:val="decimal"/>
      <w:lvlText w:val="%1.%2.%3.%4.%5.%6.%7"/>
      <w:lvlJc w:val="left"/>
      <w:pPr>
        <w:ind w:left="1440" w:hanging="1440"/>
      </w:pPr>
      <w:rPr>
        <w:rFonts w:hint="default"/>
        <w:color w:val="2F5496" w:themeColor="accent1" w:themeShade="BF"/>
      </w:rPr>
    </w:lvl>
    <w:lvl w:ilvl="7">
      <w:start w:val="1"/>
      <w:numFmt w:val="decimal"/>
      <w:lvlText w:val="%1.%2.%3.%4.%5.%6.%7.%8"/>
      <w:lvlJc w:val="left"/>
      <w:pPr>
        <w:ind w:left="1440" w:hanging="1440"/>
      </w:pPr>
      <w:rPr>
        <w:rFonts w:hint="default"/>
        <w:color w:val="2F5496" w:themeColor="accent1" w:themeShade="BF"/>
      </w:rPr>
    </w:lvl>
    <w:lvl w:ilvl="8">
      <w:start w:val="1"/>
      <w:numFmt w:val="decimal"/>
      <w:lvlText w:val="%1.%2.%3.%4.%5.%6.%7.%8.%9"/>
      <w:lvlJc w:val="left"/>
      <w:pPr>
        <w:ind w:left="1440" w:hanging="1440"/>
      </w:pPr>
      <w:rPr>
        <w:rFonts w:hint="default"/>
        <w:color w:val="2F5496" w:themeColor="accent1" w:themeShade="BF"/>
      </w:rPr>
    </w:lvl>
  </w:abstractNum>
  <w:abstractNum w:abstractNumId="15" w15:restartNumberingAfterBreak="0">
    <w:nsid w:val="3380726E"/>
    <w:multiLevelType w:val="hybridMultilevel"/>
    <w:tmpl w:val="A0BE21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8E86D53"/>
    <w:multiLevelType w:val="hybridMultilevel"/>
    <w:tmpl w:val="CA4E93E0"/>
    <w:lvl w:ilvl="0" w:tplc="7B4A5F1E">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4FF2004"/>
    <w:multiLevelType w:val="hybridMultilevel"/>
    <w:tmpl w:val="6876F9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000BDC"/>
    <w:multiLevelType w:val="multilevel"/>
    <w:tmpl w:val="D48C78EE"/>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A84511F"/>
    <w:multiLevelType w:val="hybridMultilevel"/>
    <w:tmpl w:val="A70033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EBC15A3"/>
    <w:multiLevelType w:val="hybridMultilevel"/>
    <w:tmpl w:val="19A42C8E"/>
    <w:lvl w:ilvl="0" w:tplc="47060F52">
      <w:start w:val="3"/>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F701F2E"/>
    <w:multiLevelType w:val="hybridMultilevel"/>
    <w:tmpl w:val="AAD05CF8"/>
    <w:lvl w:ilvl="0" w:tplc="2BA6090E">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02E0E79"/>
    <w:multiLevelType w:val="hybridMultilevel"/>
    <w:tmpl w:val="E9AAA2A6"/>
    <w:lvl w:ilvl="0" w:tplc="04140001">
      <w:start w:val="1"/>
      <w:numFmt w:val="bullet"/>
      <w:lvlText w:val=""/>
      <w:lvlJc w:val="left"/>
      <w:pPr>
        <w:ind w:left="1425" w:hanging="360"/>
      </w:pPr>
      <w:rPr>
        <w:rFonts w:ascii="Symbol" w:hAnsi="Symbol" w:hint="default"/>
      </w:rPr>
    </w:lvl>
    <w:lvl w:ilvl="1" w:tplc="04140003" w:tentative="1">
      <w:start w:val="1"/>
      <w:numFmt w:val="bullet"/>
      <w:lvlText w:val="o"/>
      <w:lvlJc w:val="left"/>
      <w:pPr>
        <w:ind w:left="2145" w:hanging="360"/>
      </w:pPr>
      <w:rPr>
        <w:rFonts w:ascii="Courier New" w:hAnsi="Courier New" w:cs="Courier New" w:hint="default"/>
      </w:rPr>
    </w:lvl>
    <w:lvl w:ilvl="2" w:tplc="04140005" w:tentative="1">
      <w:start w:val="1"/>
      <w:numFmt w:val="bullet"/>
      <w:lvlText w:val=""/>
      <w:lvlJc w:val="left"/>
      <w:pPr>
        <w:ind w:left="2865" w:hanging="360"/>
      </w:pPr>
      <w:rPr>
        <w:rFonts w:ascii="Wingdings" w:hAnsi="Wingdings" w:hint="default"/>
      </w:rPr>
    </w:lvl>
    <w:lvl w:ilvl="3" w:tplc="04140001" w:tentative="1">
      <w:start w:val="1"/>
      <w:numFmt w:val="bullet"/>
      <w:lvlText w:val=""/>
      <w:lvlJc w:val="left"/>
      <w:pPr>
        <w:ind w:left="3585" w:hanging="360"/>
      </w:pPr>
      <w:rPr>
        <w:rFonts w:ascii="Symbol" w:hAnsi="Symbol" w:hint="default"/>
      </w:rPr>
    </w:lvl>
    <w:lvl w:ilvl="4" w:tplc="04140003" w:tentative="1">
      <w:start w:val="1"/>
      <w:numFmt w:val="bullet"/>
      <w:lvlText w:val="o"/>
      <w:lvlJc w:val="left"/>
      <w:pPr>
        <w:ind w:left="4305" w:hanging="360"/>
      </w:pPr>
      <w:rPr>
        <w:rFonts w:ascii="Courier New" w:hAnsi="Courier New" w:cs="Courier New" w:hint="default"/>
      </w:rPr>
    </w:lvl>
    <w:lvl w:ilvl="5" w:tplc="04140005" w:tentative="1">
      <w:start w:val="1"/>
      <w:numFmt w:val="bullet"/>
      <w:lvlText w:val=""/>
      <w:lvlJc w:val="left"/>
      <w:pPr>
        <w:ind w:left="5025" w:hanging="360"/>
      </w:pPr>
      <w:rPr>
        <w:rFonts w:ascii="Wingdings" w:hAnsi="Wingdings" w:hint="default"/>
      </w:rPr>
    </w:lvl>
    <w:lvl w:ilvl="6" w:tplc="04140001" w:tentative="1">
      <w:start w:val="1"/>
      <w:numFmt w:val="bullet"/>
      <w:lvlText w:val=""/>
      <w:lvlJc w:val="left"/>
      <w:pPr>
        <w:ind w:left="5745" w:hanging="360"/>
      </w:pPr>
      <w:rPr>
        <w:rFonts w:ascii="Symbol" w:hAnsi="Symbol" w:hint="default"/>
      </w:rPr>
    </w:lvl>
    <w:lvl w:ilvl="7" w:tplc="04140003" w:tentative="1">
      <w:start w:val="1"/>
      <w:numFmt w:val="bullet"/>
      <w:lvlText w:val="o"/>
      <w:lvlJc w:val="left"/>
      <w:pPr>
        <w:ind w:left="6465" w:hanging="360"/>
      </w:pPr>
      <w:rPr>
        <w:rFonts w:ascii="Courier New" w:hAnsi="Courier New" w:cs="Courier New" w:hint="default"/>
      </w:rPr>
    </w:lvl>
    <w:lvl w:ilvl="8" w:tplc="04140005" w:tentative="1">
      <w:start w:val="1"/>
      <w:numFmt w:val="bullet"/>
      <w:lvlText w:val=""/>
      <w:lvlJc w:val="left"/>
      <w:pPr>
        <w:ind w:left="7185" w:hanging="360"/>
      </w:pPr>
      <w:rPr>
        <w:rFonts w:ascii="Wingdings" w:hAnsi="Wingdings" w:hint="default"/>
      </w:rPr>
    </w:lvl>
  </w:abstractNum>
  <w:abstractNum w:abstractNumId="23" w15:restartNumberingAfterBreak="0">
    <w:nsid w:val="60D76C45"/>
    <w:multiLevelType w:val="hybridMultilevel"/>
    <w:tmpl w:val="21122F8C"/>
    <w:lvl w:ilvl="0" w:tplc="C3321064">
      <w:start w:val="5"/>
      <w:numFmt w:val="bullet"/>
      <w:lvlText w:val="-"/>
      <w:lvlJc w:val="left"/>
      <w:pPr>
        <w:ind w:left="720" w:hanging="360"/>
      </w:pPr>
      <w:rPr>
        <w:rFonts w:ascii="Calibri" w:eastAsiaTheme="minorHAnsi" w:hAnsi="Calibri" w:cs="Calibri" w:hint="default"/>
        <w:i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4346B97"/>
    <w:multiLevelType w:val="hybridMultilevel"/>
    <w:tmpl w:val="6D58298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6F281314"/>
    <w:multiLevelType w:val="hybridMultilevel"/>
    <w:tmpl w:val="150601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1E06DF5"/>
    <w:multiLevelType w:val="multilevel"/>
    <w:tmpl w:val="4C7A685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237796F"/>
    <w:multiLevelType w:val="hybridMultilevel"/>
    <w:tmpl w:val="99E8D8E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31184C3"/>
    <w:multiLevelType w:val="hybridMultilevel"/>
    <w:tmpl w:val="87241232"/>
    <w:lvl w:ilvl="0" w:tplc="47FE30A8">
      <w:start w:val="1"/>
      <w:numFmt w:val="bullet"/>
      <w:lvlText w:val="·"/>
      <w:lvlJc w:val="left"/>
      <w:pPr>
        <w:ind w:left="720" w:hanging="360"/>
      </w:pPr>
      <w:rPr>
        <w:rFonts w:ascii="Symbol" w:hAnsi="Symbol" w:hint="default"/>
      </w:rPr>
    </w:lvl>
    <w:lvl w:ilvl="1" w:tplc="101EBD0C">
      <w:start w:val="1"/>
      <w:numFmt w:val="bullet"/>
      <w:lvlText w:val="o"/>
      <w:lvlJc w:val="left"/>
      <w:pPr>
        <w:ind w:left="1440" w:hanging="360"/>
      </w:pPr>
      <w:rPr>
        <w:rFonts w:ascii="Courier New" w:hAnsi="Courier New" w:hint="default"/>
      </w:rPr>
    </w:lvl>
    <w:lvl w:ilvl="2" w:tplc="30602C12">
      <w:start w:val="1"/>
      <w:numFmt w:val="bullet"/>
      <w:lvlText w:val=""/>
      <w:lvlJc w:val="left"/>
      <w:pPr>
        <w:ind w:left="2160" w:hanging="360"/>
      </w:pPr>
      <w:rPr>
        <w:rFonts w:ascii="Wingdings" w:hAnsi="Wingdings" w:hint="default"/>
      </w:rPr>
    </w:lvl>
    <w:lvl w:ilvl="3" w:tplc="1B7E39F4">
      <w:start w:val="1"/>
      <w:numFmt w:val="bullet"/>
      <w:lvlText w:val=""/>
      <w:lvlJc w:val="left"/>
      <w:pPr>
        <w:ind w:left="2880" w:hanging="360"/>
      </w:pPr>
      <w:rPr>
        <w:rFonts w:ascii="Symbol" w:hAnsi="Symbol" w:hint="default"/>
      </w:rPr>
    </w:lvl>
    <w:lvl w:ilvl="4" w:tplc="A476CC66">
      <w:start w:val="1"/>
      <w:numFmt w:val="bullet"/>
      <w:lvlText w:val="o"/>
      <w:lvlJc w:val="left"/>
      <w:pPr>
        <w:ind w:left="3600" w:hanging="360"/>
      </w:pPr>
      <w:rPr>
        <w:rFonts w:ascii="Courier New" w:hAnsi="Courier New" w:hint="default"/>
      </w:rPr>
    </w:lvl>
    <w:lvl w:ilvl="5" w:tplc="15C8E8B6">
      <w:start w:val="1"/>
      <w:numFmt w:val="bullet"/>
      <w:lvlText w:val=""/>
      <w:lvlJc w:val="left"/>
      <w:pPr>
        <w:ind w:left="4320" w:hanging="360"/>
      </w:pPr>
      <w:rPr>
        <w:rFonts w:ascii="Wingdings" w:hAnsi="Wingdings" w:hint="default"/>
      </w:rPr>
    </w:lvl>
    <w:lvl w:ilvl="6" w:tplc="2A2C3F4A">
      <w:start w:val="1"/>
      <w:numFmt w:val="bullet"/>
      <w:lvlText w:val=""/>
      <w:lvlJc w:val="left"/>
      <w:pPr>
        <w:ind w:left="5040" w:hanging="360"/>
      </w:pPr>
      <w:rPr>
        <w:rFonts w:ascii="Symbol" w:hAnsi="Symbol" w:hint="default"/>
      </w:rPr>
    </w:lvl>
    <w:lvl w:ilvl="7" w:tplc="5B2057F8">
      <w:start w:val="1"/>
      <w:numFmt w:val="bullet"/>
      <w:lvlText w:val="o"/>
      <w:lvlJc w:val="left"/>
      <w:pPr>
        <w:ind w:left="5760" w:hanging="360"/>
      </w:pPr>
      <w:rPr>
        <w:rFonts w:ascii="Courier New" w:hAnsi="Courier New" w:hint="default"/>
      </w:rPr>
    </w:lvl>
    <w:lvl w:ilvl="8" w:tplc="1CE0407C">
      <w:start w:val="1"/>
      <w:numFmt w:val="bullet"/>
      <w:lvlText w:val=""/>
      <w:lvlJc w:val="left"/>
      <w:pPr>
        <w:ind w:left="6480" w:hanging="360"/>
      </w:pPr>
      <w:rPr>
        <w:rFonts w:ascii="Wingdings" w:hAnsi="Wingdings" w:hint="default"/>
      </w:rPr>
    </w:lvl>
  </w:abstractNum>
  <w:abstractNum w:abstractNumId="29" w15:restartNumberingAfterBreak="0">
    <w:nsid w:val="732065F4"/>
    <w:multiLevelType w:val="hybridMultilevel"/>
    <w:tmpl w:val="38849664"/>
    <w:lvl w:ilvl="0" w:tplc="8DA2ED66">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760451DF"/>
    <w:multiLevelType w:val="hybridMultilevel"/>
    <w:tmpl w:val="48AEA512"/>
    <w:lvl w:ilvl="0" w:tplc="04140001">
      <w:start w:val="1"/>
      <w:numFmt w:val="bullet"/>
      <w:lvlText w:val=""/>
      <w:lvlJc w:val="left"/>
      <w:pPr>
        <w:ind w:left="1776" w:hanging="360"/>
      </w:pPr>
      <w:rPr>
        <w:rFonts w:ascii="Symbol" w:hAnsi="Symbol" w:hint="default"/>
      </w:rPr>
    </w:lvl>
    <w:lvl w:ilvl="1" w:tplc="04140003" w:tentative="1">
      <w:start w:val="1"/>
      <w:numFmt w:val="bullet"/>
      <w:lvlText w:val="o"/>
      <w:lvlJc w:val="left"/>
      <w:pPr>
        <w:ind w:left="2496" w:hanging="360"/>
      </w:pPr>
      <w:rPr>
        <w:rFonts w:ascii="Courier New" w:hAnsi="Courier New" w:cs="Courier New" w:hint="default"/>
      </w:rPr>
    </w:lvl>
    <w:lvl w:ilvl="2" w:tplc="04140005" w:tentative="1">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cs="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cs="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31" w15:restartNumberingAfterBreak="0">
    <w:nsid w:val="7B7C26D7"/>
    <w:multiLevelType w:val="hybridMultilevel"/>
    <w:tmpl w:val="33162C72"/>
    <w:lvl w:ilvl="0" w:tplc="EC68E81C">
      <w:start w:val="1"/>
      <w:numFmt w:val="lowerLetter"/>
      <w:lvlText w:val="%1)"/>
      <w:lvlJc w:val="left"/>
      <w:pPr>
        <w:ind w:left="1068" w:hanging="360"/>
      </w:pPr>
      <w:rPr>
        <w:rFonts w:cstheme="minorBidi" w:hint="default"/>
        <w:color w:val="2F5496" w:themeColor="accent1" w:themeShade="BF"/>
      </w:rPr>
    </w:lvl>
    <w:lvl w:ilvl="1" w:tplc="04140019" w:tentative="1">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32" w15:restartNumberingAfterBreak="0">
    <w:nsid w:val="7D5907A0"/>
    <w:multiLevelType w:val="hybridMultilevel"/>
    <w:tmpl w:val="71A65E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7120640">
    <w:abstractNumId w:val="4"/>
  </w:num>
  <w:num w:numId="2" w16cid:durableId="1277905891">
    <w:abstractNumId w:val="7"/>
  </w:num>
  <w:num w:numId="3" w16cid:durableId="942031975">
    <w:abstractNumId w:val="28"/>
  </w:num>
  <w:num w:numId="4" w16cid:durableId="1106000331">
    <w:abstractNumId w:val="24"/>
  </w:num>
  <w:num w:numId="5" w16cid:durableId="1196310704">
    <w:abstractNumId w:val="17"/>
  </w:num>
  <w:num w:numId="6" w16cid:durableId="742021400">
    <w:abstractNumId w:val="15"/>
  </w:num>
  <w:num w:numId="7" w16cid:durableId="530144744">
    <w:abstractNumId w:val="18"/>
  </w:num>
  <w:num w:numId="8" w16cid:durableId="1512180922">
    <w:abstractNumId w:val="2"/>
  </w:num>
  <w:num w:numId="9" w16cid:durableId="1295868659">
    <w:abstractNumId w:val="13"/>
  </w:num>
  <w:num w:numId="10" w16cid:durableId="2053261350">
    <w:abstractNumId w:val="9"/>
  </w:num>
  <w:num w:numId="11" w16cid:durableId="1953003502">
    <w:abstractNumId w:val="10"/>
  </w:num>
  <w:num w:numId="12" w16cid:durableId="491870252">
    <w:abstractNumId w:val="12"/>
  </w:num>
  <w:num w:numId="13" w16cid:durableId="1231888203">
    <w:abstractNumId w:val="30"/>
  </w:num>
  <w:num w:numId="14" w16cid:durableId="1527981496">
    <w:abstractNumId w:val="0"/>
  </w:num>
  <w:num w:numId="15" w16cid:durableId="384334678">
    <w:abstractNumId w:val="8"/>
  </w:num>
  <w:num w:numId="16" w16cid:durableId="240869439">
    <w:abstractNumId w:val="21"/>
  </w:num>
  <w:num w:numId="17" w16cid:durableId="2076121305">
    <w:abstractNumId w:val="6"/>
  </w:num>
  <w:num w:numId="18" w16cid:durableId="846947036">
    <w:abstractNumId w:val="20"/>
  </w:num>
  <w:num w:numId="19" w16cid:durableId="741219935">
    <w:abstractNumId w:val="22"/>
  </w:num>
  <w:num w:numId="20" w16cid:durableId="149564629">
    <w:abstractNumId w:val="5"/>
  </w:num>
  <w:num w:numId="21" w16cid:durableId="1573856312">
    <w:abstractNumId w:val="25"/>
  </w:num>
  <w:num w:numId="22" w16cid:durableId="2058119553">
    <w:abstractNumId w:val="32"/>
  </w:num>
  <w:num w:numId="23" w16cid:durableId="2071222219">
    <w:abstractNumId w:val="19"/>
  </w:num>
  <w:num w:numId="24" w16cid:durableId="238566148">
    <w:abstractNumId w:val="11"/>
  </w:num>
  <w:num w:numId="25" w16cid:durableId="635186204">
    <w:abstractNumId w:val="23"/>
  </w:num>
  <w:num w:numId="26" w16cid:durableId="792554587">
    <w:abstractNumId w:val="27"/>
  </w:num>
  <w:num w:numId="27" w16cid:durableId="1049184766">
    <w:abstractNumId w:val="31"/>
  </w:num>
  <w:num w:numId="28" w16cid:durableId="1049837753">
    <w:abstractNumId w:val="1"/>
  </w:num>
  <w:num w:numId="29" w16cid:durableId="535044115">
    <w:abstractNumId w:val="3"/>
  </w:num>
  <w:num w:numId="30" w16cid:durableId="679502311">
    <w:abstractNumId w:val="16"/>
  </w:num>
  <w:num w:numId="31" w16cid:durableId="2025203472">
    <w:abstractNumId w:val="29"/>
  </w:num>
  <w:num w:numId="32" w16cid:durableId="1904025274">
    <w:abstractNumId w:val="14"/>
  </w:num>
  <w:num w:numId="33" w16cid:durableId="6389227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FE86D3"/>
    <w:rsid w:val="00017007"/>
    <w:rsid w:val="000327FA"/>
    <w:rsid w:val="000341D3"/>
    <w:rsid w:val="00083F2D"/>
    <w:rsid w:val="0009161E"/>
    <w:rsid w:val="000A1E9B"/>
    <w:rsid w:val="000D0A7E"/>
    <w:rsid w:val="000D7461"/>
    <w:rsid w:val="000D75E9"/>
    <w:rsid w:val="00111F3E"/>
    <w:rsid w:val="001241F2"/>
    <w:rsid w:val="00171592"/>
    <w:rsid w:val="0017509A"/>
    <w:rsid w:val="00181AA3"/>
    <w:rsid w:val="0018343F"/>
    <w:rsid w:val="00191090"/>
    <w:rsid w:val="001C235E"/>
    <w:rsid w:val="001D516C"/>
    <w:rsid w:val="001D6884"/>
    <w:rsid w:val="00224741"/>
    <w:rsid w:val="00250DA2"/>
    <w:rsid w:val="002672C8"/>
    <w:rsid w:val="002921A1"/>
    <w:rsid w:val="00293DC3"/>
    <w:rsid w:val="002C661E"/>
    <w:rsid w:val="002D4AEB"/>
    <w:rsid w:val="002F0CAD"/>
    <w:rsid w:val="00310C04"/>
    <w:rsid w:val="003147FC"/>
    <w:rsid w:val="00315F06"/>
    <w:rsid w:val="00371EB0"/>
    <w:rsid w:val="00373010"/>
    <w:rsid w:val="00376990"/>
    <w:rsid w:val="003A54C1"/>
    <w:rsid w:val="003B1AFE"/>
    <w:rsid w:val="003C14D2"/>
    <w:rsid w:val="003C637B"/>
    <w:rsid w:val="003D1373"/>
    <w:rsid w:val="003E0144"/>
    <w:rsid w:val="004260C4"/>
    <w:rsid w:val="00436046"/>
    <w:rsid w:val="004458D9"/>
    <w:rsid w:val="00452365"/>
    <w:rsid w:val="00464148"/>
    <w:rsid w:val="0046771E"/>
    <w:rsid w:val="00467A4E"/>
    <w:rsid w:val="00474F53"/>
    <w:rsid w:val="004C1930"/>
    <w:rsid w:val="004D457F"/>
    <w:rsid w:val="004D6EE3"/>
    <w:rsid w:val="00512726"/>
    <w:rsid w:val="00513631"/>
    <w:rsid w:val="005173FE"/>
    <w:rsid w:val="00566C55"/>
    <w:rsid w:val="00573C64"/>
    <w:rsid w:val="00581A56"/>
    <w:rsid w:val="005A2294"/>
    <w:rsid w:val="005E6DC2"/>
    <w:rsid w:val="005F7B99"/>
    <w:rsid w:val="00603F25"/>
    <w:rsid w:val="00617948"/>
    <w:rsid w:val="00632CC1"/>
    <w:rsid w:val="006526C7"/>
    <w:rsid w:val="0065415F"/>
    <w:rsid w:val="00661257"/>
    <w:rsid w:val="00675AD8"/>
    <w:rsid w:val="00683984"/>
    <w:rsid w:val="006A2758"/>
    <w:rsid w:val="006B0477"/>
    <w:rsid w:val="006B6416"/>
    <w:rsid w:val="006B71F5"/>
    <w:rsid w:val="006C05BE"/>
    <w:rsid w:val="006D32D6"/>
    <w:rsid w:val="007135BC"/>
    <w:rsid w:val="00724BA2"/>
    <w:rsid w:val="007342FB"/>
    <w:rsid w:val="0073675E"/>
    <w:rsid w:val="007650D3"/>
    <w:rsid w:val="007727D8"/>
    <w:rsid w:val="00775C69"/>
    <w:rsid w:val="007832AF"/>
    <w:rsid w:val="0078757C"/>
    <w:rsid w:val="007A731D"/>
    <w:rsid w:val="007C1A1F"/>
    <w:rsid w:val="007C2BE8"/>
    <w:rsid w:val="007C5E3C"/>
    <w:rsid w:val="007E0365"/>
    <w:rsid w:val="007E3043"/>
    <w:rsid w:val="007F0B5E"/>
    <w:rsid w:val="00825298"/>
    <w:rsid w:val="0085192A"/>
    <w:rsid w:val="008534BF"/>
    <w:rsid w:val="0085670A"/>
    <w:rsid w:val="00873A3B"/>
    <w:rsid w:val="00887FA6"/>
    <w:rsid w:val="008B5943"/>
    <w:rsid w:val="008C07B4"/>
    <w:rsid w:val="008C5DD4"/>
    <w:rsid w:val="009117B6"/>
    <w:rsid w:val="009349F3"/>
    <w:rsid w:val="009415D6"/>
    <w:rsid w:val="009607A7"/>
    <w:rsid w:val="00967B4E"/>
    <w:rsid w:val="00987BEE"/>
    <w:rsid w:val="009A47A2"/>
    <w:rsid w:val="009C0A1E"/>
    <w:rsid w:val="009C4C58"/>
    <w:rsid w:val="009E1E2A"/>
    <w:rsid w:val="009F2F92"/>
    <w:rsid w:val="00A519DC"/>
    <w:rsid w:val="00A5621E"/>
    <w:rsid w:val="00A61A16"/>
    <w:rsid w:val="00A629FD"/>
    <w:rsid w:val="00A63211"/>
    <w:rsid w:val="00AA4A8E"/>
    <w:rsid w:val="00AB5157"/>
    <w:rsid w:val="00AD407C"/>
    <w:rsid w:val="00AD69EA"/>
    <w:rsid w:val="00AE3F6B"/>
    <w:rsid w:val="00AE4164"/>
    <w:rsid w:val="00AF583B"/>
    <w:rsid w:val="00AF6121"/>
    <w:rsid w:val="00B076C6"/>
    <w:rsid w:val="00B16F0A"/>
    <w:rsid w:val="00B250ED"/>
    <w:rsid w:val="00B34792"/>
    <w:rsid w:val="00B46AF2"/>
    <w:rsid w:val="00B64A9B"/>
    <w:rsid w:val="00B82027"/>
    <w:rsid w:val="00B936BF"/>
    <w:rsid w:val="00B96256"/>
    <w:rsid w:val="00BB2FD0"/>
    <w:rsid w:val="00BB66E3"/>
    <w:rsid w:val="00C577EF"/>
    <w:rsid w:val="00C612E3"/>
    <w:rsid w:val="00C77B68"/>
    <w:rsid w:val="00CA28D3"/>
    <w:rsid w:val="00CA6EDE"/>
    <w:rsid w:val="00CB66DB"/>
    <w:rsid w:val="00CE502A"/>
    <w:rsid w:val="00CE7B8A"/>
    <w:rsid w:val="00D074AF"/>
    <w:rsid w:val="00D4152E"/>
    <w:rsid w:val="00D94F9D"/>
    <w:rsid w:val="00DE5324"/>
    <w:rsid w:val="00DE7234"/>
    <w:rsid w:val="00E12244"/>
    <w:rsid w:val="00E127D7"/>
    <w:rsid w:val="00E16AAE"/>
    <w:rsid w:val="00E20457"/>
    <w:rsid w:val="00E259FC"/>
    <w:rsid w:val="00E35D01"/>
    <w:rsid w:val="00E87F51"/>
    <w:rsid w:val="00E9357D"/>
    <w:rsid w:val="00EA5829"/>
    <w:rsid w:val="00EB494C"/>
    <w:rsid w:val="00ED7093"/>
    <w:rsid w:val="00EE4749"/>
    <w:rsid w:val="00EF1CF5"/>
    <w:rsid w:val="00EF1E5E"/>
    <w:rsid w:val="00EF3D72"/>
    <w:rsid w:val="00F00BC6"/>
    <w:rsid w:val="00F131E1"/>
    <w:rsid w:val="00F156CE"/>
    <w:rsid w:val="00F51FB3"/>
    <w:rsid w:val="00F8488E"/>
    <w:rsid w:val="00F90393"/>
    <w:rsid w:val="00F9238F"/>
    <w:rsid w:val="00F97311"/>
    <w:rsid w:val="00FB3D46"/>
    <w:rsid w:val="00FC6312"/>
    <w:rsid w:val="00FD086D"/>
    <w:rsid w:val="00FD337B"/>
    <w:rsid w:val="00FD4EBE"/>
    <w:rsid w:val="00FE4EB2"/>
    <w:rsid w:val="00FE59D6"/>
    <w:rsid w:val="018C10E7"/>
    <w:rsid w:val="02C6C0D3"/>
    <w:rsid w:val="075F829C"/>
    <w:rsid w:val="0DCD0CBA"/>
    <w:rsid w:val="1457568A"/>
    <w:rsid w:val="14F57782"/>
    <w:rsid w:val="1601EC79"/>
    <w:rsid w:val="17450A44"/>
    <w:rsid w:val="181D41BA"/>
    <w:rsid w:val="1997BF46"/>
    <w:rsid w:val="1EDC5D68"/>
    <w:rsid w:val="20A61710"/>
    <w:rsid w:val="219520CE"/>
    <w:rsid w:val="21BFB749"/>
    <w:rsid w:val="220E08A3"/>
    <w:rsid w:val="22D802ED"/>
    <w:rsid w:val="24AE8605"/>
    <w:rsid w:val="251986CC"/>
    <w:rsid w:val="269EC232"/>
    <w:rsid w:val="29017F2E"/>
    <w:rsid w:val="29AA7B93"/>
    <w:rsid w:val="2CE927C6"/>
    <w:rsid w:val="2E29B7B1"/>
    <w:rsid w:val="30A1F963"/>
    <w:rsid w:val="3231C611"/>
    <w:rsid w:val="3669919F"/>
    <w:rsid w:val="391C1531"/>
    <w:rsid w:val="3B96714B"/>
    <w:rsid w:val="3E246963"/>
    <w:rsid w:val="3E538966"/>
    <w:rsid w:val="3F49807D"/>
    <w:rsid w:val="3FE92986"/>
    <w:rsid w:val="407C1EE8"/>
    <w:rsid w:val="4191AA56"/>
    <w:rsid w:val="42951F2D"/>
    <w:rsid w:val="45A9EA6B"/>
    <w:rsid w:val="461814CC"/>
    <w:rsid w:val="472384E6"/>
    <w:rsid w:val="4866BB63"/>
    <w:rsid w:val="48E5B534"/>
    <w:rsid w:val="49FAABD1"/>
    <w:rsid w:val="4A1A6468"/>
    <w:rsid w:val="4D1B701C"/>
    <w:rsid w:val="4DE29D8B"/>
    <w:rsid w:val="4E04E71D"/>
    <w:rsid w:val="4E273B8C"/>
    <w:rsid w:val="4EA32B1D"/>
    <w:rsid w:val="50407BA9"/>
    <w:rsid w:val="53EBE35A"/>
    <w:rsid w:val="556F65FB"/>
    <w:rsid w:val="5D53DE87"/>
    <w:rsid w:val="5F9D0A2D"/>
    <w:rsid w:val="5FD7DEAE"/>
    <w:rsid w:val="60BC51EF"/>
    <w:rsid w:val="6225AEDF"/>
    <w:rsid w:val="682CDBA1"/>
    <w:rsid w:val="69D543F3"/>
    <w:rsid w:val="6BE75A7D"/>
    <w:rsid w:val="6BFE86D3"/>
    <w:rsid w:val="6F3D02E7"/>
    <w:rsid w:val="72088745"/>
    <w:rsid w:val="73457821"/>
    <w:rsid w:val="7380D940"/>
    <w:rsid w:val="77943167"/>
    <w:rsid w:val="7849CBA4"/>
    <w:rsid w:val="78ACB528"/>
    <w:rsid w:val="7A074747"/>
    <w:rsid w:val="7A5BCEAD"/>
    <w:rsid w:val="7A925EF8"/>
    <w:rsid w:val="7BDBC3FE"/>
    <w:rsid w:val="7C9450DE"/>
    <w:rsid w:val="7D742018"/>
    <w:rsid w:val="7EAC11D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E86D3"/>
  <w15:chartTrackingRefBased/>
  <w15:docId w15:val="{A053D796-B2AC-4A53-8CAA-5DC0BE26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4191AA56"/>
    <w:pPr>
      <w:keepNext/>
      <w:keepLines/>
      <w:spacing w:before="360" w:after="12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AE416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Overskrift1Tegn">
    <w:name w:val="Overskrift 1 Tegn"/>
    <w:basedOn w:val="Standardskriftforavsnitt"/>
    <w:link w:val="Overskrift1"/>
    <w:uiPriority w:val="9"/>
    <w:rsid w:val="4191AA56"/>
    <w:rPr>
      <w:rFonts w:asciiTheme="majorHAnsi" w:eastAsiaTheme="majorEastAsia" w:hAnsiTheme="majorHAnsi" w:cstheme="majorBidi"/>
      <w:color w:val="2F5496" w:themeColor="accent1" w:themeShade="BF"/>
      <w:sz w:val="32"/>
      <w:szCs w:val="32"/>
      <w:lang w:val="nb-NO" w:eastAsia="en-US" w:bidi="ar-SA"/>
    </w:rPr>
  </w:style>
  <w:style w:type="paragraph" w:styleId="Listeavsnitt">
    <w:name w:val="List Paragraph"/>
    <w:basedOn w:val="Normal"/>
    <w:uiPriority w:val="34"/>
    <w:qFormat/>
    <w:pPr>
      <w:ind w:left="720"/>
      <w:contextualSpacing/>
    </w:pPr>
  </w:style>
  <w:style w:type="character" w:customStyle="1" w:styleId="Overskrift2Tegn">
    <w:name w:val="Overskrift 2 Tegn"/>
    <w:basedOn w:val="Standardskriftforavsnitt"/>
    <w:link w:val="Overskrift2"/>
    <w:uiPriority w:val="9"/>
    <w:rPr>
      <w:rFonts w:asciiTheme="majorHAnsi" w:eastAsiaTheme="majorEastAsia" w:hAnsiTheme="majorHAnsi" w:cstheme="majorBidi"/>
      <w:color w:val="2F5496" w:themeColor="accent1" w:themeShade="BF"/>
      <w:sz w:val="26"/>
      <w:szCs w:val="26"/>
    </w:rPr>
  </w:style>
  <w:style w:type="character" w:customStyle="1" w:styleId="Overskrift3Tegn">
    <w:name w:val="Overskrift 3 Tegn"/>
    <w:basedOn w:val="Standardskriftforavsnitt"/>
    <w:link w:val="Overskrift3"/>
    <w:uiPriority w:val="9"/>
    <w:rsid w:val="00AE4164"/>
    <w:rPr>
      <w:rFonts w:asciiTheme="majorHAnsi" w:eastAsiaTheme="majorEastAsia" w:hAnsiTheme="majorHAnsi" w:cstheme="majorBidi"/>
      <w:color w:val="1F3763" w:themeColor="accent1" w:themeShade="7F"/>
      <w:sz w:val="24"/>
      <w:szCs w:val="24"/>
    </w:rPr>
  </w:style>
  <w:style w:type="character" w:styleId="Merknadsreferanse">
    <w:name w:val="annotation reference"/>
    <w:basedOn w:val="Standardskriftforavsnitt"/>
    <w:uiPriority w:val="99"/>
    <w:semiHidden/>
    <w:unhideWhenUsed/>
    <w:rsid w:val="00AE4164"/>
    <w:rPr>
      <w:sz w:val="16"/>
      <w:szCs w:val="16"/>
    </w:rPr>
  </w:style>
  <w:style w:type="paragraph" w:styleId="Merknadstekst">
    <w:name w:val="annotation text"/>
    <w:basedOn w:val="Normal"/>
    <w:link w:val="MerknadstekstTegn"/>
    <w:uiPriority w:val="99"/>
    <w:unhideWhenUsed/>
    <w:rsid w:val="00AE4164"/>
    <w:pPr>
      <w:spacing w:line="240" w:lineRule="auto"/>
    </w:pPr>
    <w:rPr>
      <w:sz w:val="20"/>
      <w:szCs w:val="20"/>
    </w:rPr>
  </w:style>
  <w:style w:type="character" w:customStyle="1" w:styleId="MerknadstekstTegn">
    <w:name w:val="Merknadstekst Tegn"/>
    <w:basedOn w:val="Standardskriftforavsnitt"/>
    <w:link w:val="Merknadstekst"/>
    <w:uiPriority w:val="99"/>
    <w:rsid w:val="00AE4164"/>
    <w:rPr>
      <w:sz w:val="20"/>
      <w:szCs w:val="20"/>
    </w:rPr>
  </w:style>
  <w:style w:type="paragraph" w:styleId="Kommentaremne">
    <w:name w:val="annotation subject"/>
    <w:basedOn w:val="Merknadstekst"/>
    <w:next w:val="Merknadstekst"/>
    <w:link w:val="KommentaremneTegn"/>
    <w:uiPriority w:val="99"/>
    <w:semiHidden/>
    <w:unhideWhenUsed/>
    <w:rsid w:val="00AE4164"/>
    <w:rPr>
      <w:b/>
      <w:bCs/>
    </w:rPr>
  </w:style>
  <w:style w:type="character" w:customStyle="1" w:styleId="KommentaremneTegn">
    <w:name w:val="Kommentaremne Tegn"/>
    <w:basedOn w:val="MerknadstekstTegn"/>
    <w:link w:val="Kommentaremne"/>
    <w:uiPriority w:val="99"/>
    <w:semiHidden/>
    <w:rsid w:val="00AE4164"/>
    <w:rPr>
      <w:b/>
      <w:bCs/>
      <w:sz w:val="20"/>
      <w:szCs w:val="20"/>
    </w:rPr>
  </w:style>
  <w:style w:type="paragraph" w:styleId="Topptekst">
    <w:name w:val="header"/>
    <w:basedOn w:val="Normal"/>
    <w:link w:val="TopptekstTegn"/>
    <w:uiPriority w:val="99"/>
    <w:unhideWhenUsed/>
    <w:rsid w:val="00AE416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E4164"/>
  </w:style>
  <w:style w:type="paragraph" w:styleId="Bunntekst">
    <w:name w:val="footer"/>
    <w:basedOn w:val="Normal"/>
    <w:link w:val="BunntekstTegn"/>
    <w:uiPriority w:val="99"/>
    <w:unhideWhenUsed/>
    <w:rsid w:val="00AE416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E4164"/>
  </w:style>
  <w:style w:type="paragraph" w:styleId="Overskriftforinnholdsfortegnelse">
    <w:name w:val="TOC Heading"/>
    <w:basedOn w:val="Overskrift1"/>
    <w:next w:val="Normal"/>
    <w:uiPriority w:val="39"/>
    <w:unhideWhenUsed/>
    <w:qFormat/>
    <w:rsid w:val="4191AA56"/>
    <w:rPr>
      <w:lang w:eastAsia="nb-NO"/>
    </w:rPr>
  </w:style>
  <w:style w:type="paragraph" w:styleId="INNH1">
    <w:name w:val="toc 1"/>
    <w:basedOn w:val="Normal"/>
    <w:next w:val="Normal"/>
    <w:autoRedefine/>
    <w:uiPriority w:val="39"/>
    <w:unhideWhenUsed/>
    <w:rsid w:val="00AE4164"/>
    <w:pPr>
      <w:tabs>
        <w:tab w:val="left" w:pos="440"/>
        <w:tab w:val="right" w:leader="dot" w:pos="9060"/>
      </w:tabs>
      <w:spacing w:after="100"/>
    </w:pPr>
  </w:style>
  <w:style w:type="paragraph" w:styleId="INNH2">
    <w:name w:val="toc 2"/>
    <w:basedOn w:val="Normal"/>
    <w:next w:val="Normal"/>
    <w:autoRedefine/>
    <w:uiPriority w:val="39"/>
    <w:unhideWhenUsed/>
    <w:rsid w:val="00AE4164"/>
    <w:pPr>
      <w:spacing w:after="100"/>
      <w:ind w:left="220"/>
    </w:pPr>
  </w:style>
  <w:style w:type="character" w:styleId="Hyperkobling">
    <w:name w:val="Hyperlink"/>
    <w:basedOn w:val="Standardskriftforavsnitt"/>
    <w:uiPriority w:val="99"/>
    <w:unhideWhenUsed/>
    <w:rsid w:val="00AE4164"/>
    <w:rPr>
      <w:color w:val="0563C1" w:themeColor="hyperlink"/>
      <w:u w:val="single"/>
    </w:rPr>
  </w:style>
  <w:style w:type="character" w:styleId="Ulstomtale">
    <w:name w:val="Unresolved Mention"/>
    <w:basedOn w:val="Standardskriftforavsnitt"/>
    <w:uiPriority w:val="99"/>
    <w:unhideWhenUsed/>
    <w:rsid w:val="00AE4164"/>
    <w:rPr>
      <w:color w:val="605E5C"/>
      <w:shd w:val="clear" w:color="auto" w:fill="E1DFDD"/>
    </w:rPr>
  </w:style>
  <w:style w:type="character" w:styleId="Omtale">
    <w:name w:val="Mention"/>
    <w:basedOn w:val="Standardskriftforavsnitt"/>
    <w:uiPriority w:val="99"/>
    <w:unhideWhenUsed/>
    <w:rsid w:val="00AE4164"/>
    <w:rPr>
      <w:color w:val="2B579A"/>
      <w:shd w:val="clear" w:color="auto" w:fill="E1DFDD"/>
    </w:rPr>
  </w:style>
  <w:style w:type="paragraph" w:styleId="NormalWeb">
    <w:name w:val="Normal (Web)"/>
    <w:basedOn w:val="Normal"/>
    <w:uiPriority w:val="99"/>
    <w:unhideWhenUsed/>
    <w:rsid w:val="00AE416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jon">
    <w:name w:val="Revision"/>
    <w:hidden/>
    <w:uiPriority w:val="99"/>
    <w:semiHidden/>
    <w:rsid w:val="00AE4164"/>
    <w:pPr>
      <w:spacing w:after="0" w:line="240" w:lineRule="auto"/>
    </w:pPr>
  </w:style>
  <w:style w:type="character" w:customStyle="1" w:styleId="normaltextrun">
    <w:name w:val="normaltextrun"/>
    <w:basedOn w:val="Standardskriftforavsnitt"/>
    <w:uiPriority w:val="1"/>
    <w:rsid w:val="1997BF46"/>
    <w:rPr>
      <w:rFonts w:asciiTheme="minorHAnsi" w:eastAsiaTheme="minorEastAsia" w:hAnsiTheme="minorHAnsi" w:cstheme="minorBidi"/>
      <w:sz w:val="22"/>
      <w:szCs w:val="22"/>
    </w:rPr>
  </w:style>
  <w:style w:type="character" w:customStyle="1" w:styleId="eop">
    <w:name w:val="eop"/>
    <w:basedOn w:val="Standardskriftforavsnitt"/>
    <w:uiPriority w:val="1"/>
    <w:rsid w:val="1997BF46"/>
    <w:rPr>
      <w:rFonts w:asciiTheme="minorHAnsi" w:eastAsiaTheme="minorEastAsia" w:hAnsiTheme="minorHAnsi" w:cstheme="minorBidi"/>
      <w:sz w:val="22"/>
      <w:szCs w:val="22"/>
    </w:rPr>
  </w:style>
  <w:style w:type="paragraph" w:customStyle="1" w:styleId="paragraph">
    <w:name w:val="paragraph"/>
    <w:basedOn w:val="Normal"/>
    <w:uiPriority w:val="1"/>
    <w:rsid w:val="45A9EA6B"/>
    <w:pPr>
      <w:spacing w:beforeAutospacing="1" w:afterAutospacing="1" w:line="240" w:lineRule="auto"/>
    </w:pPr>
    <w:rPr>
      <w:rFonts w:eastAsiaTheme="minorEastAsia"/>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ge.strommen@bergen.kommune.no"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are.andreassen@bergen.kommune.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mailto:postmottak@bergen.kommune.no"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ostmottak@bergen.kommune.n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7C83D1758F4BA42834CC5C3B6F85F7B" ma:contentTypeVersion="20" ma:contentTypeDescription="Opprett et nytt dokument." ma:contentTypeScope="" ma:versionID="ffb33d2e24657254027c76008a9faa28">
  <xsd:schema xmlns:xsd="http://www.w3.org/2001/XMLSchema" xmlns:xs="http://www.w3.org/2001/XMLSchema" xmlns:p="http://schemas.microsoft.com/office/2006/metadata/properties" xmlns:ns1="http://schemas.microsoft.com/sharepoint/v3" xmlns:ns2="fd155914-d5fa-4e55-91db-91a5e039da6f" xmlns:ns3="0d8865c5-104c-44ee-9711-5ff75af2b8fa" targetNamespace="http://schemas.microsoft.com/office/2006/metadata/properties" ma:root="true" ma:fieldsID="e19045c9b3638ee8c20d79007150330d" ns1:_="" ns2:_="" ns3:_="">
    <xsd:import namespace="http://schemas.microsoft.com/sharepoint/v3"/>
    <xsd:import namespace="fd155914-d5fa-4e55-91db-91a5e039da6f"/>
    <xsd:import namespace="0d8865c5-104c-44ee-9711-5ff75af2b8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155914-d5fa-4e55-91db-91a5e039d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865c5-104c-44ee-9711-5ff75af2b8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cd672c5-85ac-4018-a50d-ae4424b34054}" ma:internalName="TaxCatchAll" ma:showField="CatchAllData" ma:web="0d8865c5-104c-44ee-9711-5ff75af2b8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d155914-d5fa-4e55-91db-91a5e039da6f">
      <Terms xmlns="http://schemas.microsoft.com/office/infopath/2007/PartnerControls"/>
    </lcf76f155ced4ddcb4097134ff3c332f>
    <TaxCatchAll xmlns="0d8865c5-104c-44ee-9711-5ff75af2b8fa" xsi:nil="true"/>
  </documentManagement>
</p:properties>
</file>

<file path=customXml/itemProps1.xml><?xml version="1.0" encoding="utf-8"?>
<ds:datastoreItem xmlns:ds="http://schemas.openxmlformats.org/officeDocument/2006/customXml" ds:itemID="{ECC68B46-0803-400F-AB8E-1468909A6B43}">
  <ds:schemaRefs>
    <ds:schemaRef ds:uri="http://schemas.microsoft.com/sharepoint/v3/contenttype/forms"/>
  </ds:schemaRefs>
</ds:datastoreItem>
</file>

<file path=customXml/itemProps2.xml><?xml version="1.0" encoding="utf-8"?>
<ds:datastoreItem xmlns:ds="http://schemas.openxmlformats.org/officeDocument/2006/customXml" ds:itemID="{DA852F56-841A-46CA-9C56-B682E4663818}">
  <ds:schemaRefs>
    <ds:schemaRef ds:uri="http://schemas.openxmlformats.org/officeDocument/2006/bibliography"/>
  </ds:schemaRefs>
</ds:datastoreItem>
</file>

<file path=customXml/itemProps3.xml><?xml version="1.0" encoding="utf-8"?>
<ds:datastoreItem xmlns:ds="http://schemas.openxmlformats.org/officeDocument/2006/customXml" ds:itemID="{547C4507-643C-4C24-92FD-F259F33B1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d155914-d5fa-4e55-91db-91a5e039da6f"/>
    <ds:schemaRef ds:uri="0d8865c5-104c-44ee-9711-5ff75af2b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711474-93DD-42B1-83E6-FA7C1B55A64C}">
  <ds:schemaRefs>
    <ds:schemaRef ds:uri="http://schemas.microsoft.com/office/2006/metadata/properties"/>
    <ds:schemaRef ds:uri="http://schemas.microsoft.com/office/infopath/2007/PartnerControls"/>
    <ds:schemaRef ds:uri="http://schemas.microsoft.com/sharepoint/v3"/>
    <ds:schemaRef ds:uri="fd155914-d5fa-4e55-91db-91a5e039da6f"/>
    <ds:schemaRef ds:uri="0d8865c5-104c-44ee-9711-5ff75af2b8fa"/>
  </ds:schemaRefs>
</ds:datastoreItem>
</file>

<file path=docMetadata/LabelInfo.xml><?xml version="1.0" encoding="utf-8"?>
<clbl:labelList xmlns:clbl="http://schemas.microsoft.com/office/2020/mipLabelMetadata">
  <clbl:label id="{bdc288de-5589-4641-93e9-c197aa9f1a6a}" enabled="1" method="Privileged" siteId="{d41caaa9-a41a-4e0f-9bf6-05cd1f48d271}" removed="0"/>
</clbl:labelList>
</file>

<file path=docProps/app.xml><?xml version="1.0" encoding="utf-8"?>
<Properties xmlns="http://schemas.openxmlformats.org/officeDocument/2006/extended-properties" xmlns:vt="http://schemas.openxmlformats.org/officeDocument/2006/docPropsVTypes">
  <Template>Normal</Template>
  <TotalTime>6</TotalTime>
  <Pages>17</Pages>
  <Words>5494</Words>
  <Characters>29123</Characters>
  <Application>Microsoft Office Word</Application>
  <DocSecurity>0</DocSecurity>
  <Lines>242</Lines>
  <Paragraphs>69</Paragraphs>
  <ScaleCrop>false</ScaleCrop>
  <Company/>
  <LinksUpToDate>false</LinksUpToDate>
  <CharactersWithSpaces>34548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Sørensen, Lotte Otelie</dc:creator>
  <cp:keywords/>
  <dc:description/>
  <cp:lastModifiedBy>Erko, Asnake</cp:lastModifiedBy>
  <cp:revision>3</cp:revision>
  <cp:lastPrinted>2026-04-27T12:53:00Z</cp:lastPrinted>
  <dcterms:created xsi:type="dcterms:W3CDTF">2026-05-13T10:29:00Z</dcterms:created>
  <dcterms:modified xsi:type="dcterms:W3CDTF">2026-05-18T06:16:00Z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0x01010057C83D1758F4BA42834CC5C3B6F85F7B</vt:lpwstr>
  </property>
  <property fmtid="{D5CDD505-2E9C-101B-9397-08002B2CF9AE}" pid="3" name="MediaServiceImageTags">
    <vt:lpwstr/>
  </property>
  <property fmtid="{D5CDD505-2E9C-101B-9397-08002B2CF9AE}" pid="4" name="ClassificationContentMarkingFooterShapeIds">
    <vt:lpwstr>58fb8d37,d6caea5,4317cec</vt:lpwstr>
  </property>
  <property fmtid="{D5CDD505-2E9C-101B-9397-08002B2CF9AE}" pid="5" name="ClassificationContentMarkingFooterFontProps">
    <vt:lpwstr>#000000,8,Aptos</vt:lpwstr>
  </property>
  <property fmtid="{D5CDD505-2E9C-101B-9397-08002B2CF9AE}" pid="6" name="ClassificationContentMarkingFooterText">
    <vt:lpwstr>Intern</vt:lpwstr>
  </property>
</Properties>
</file>